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ADEMIR DOS SANTOS WALENDOLFF</w:t>
      </w:r>
    </w:p>
    <w:p w:rsidR="00E81C6F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 DO PSB</w:t>
      </w:r>
    </w:p>
    <w:p w:rsidR="00E81C6F" w:rsidRPr="00695228" w:rsidRDefault="004A6981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07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952D0E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2B7EF1" w:rsidRDefault="004A6981" w:rsidP="002B7E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11</w:t>
            </w:r>
            <w:r w:rsidR="006D05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B414F">
              <w:rPr>
                <w:rFonts w:ascii="Arial" w:hAnsi="Arial" w:cs="Arial"/>
                <w:b/>
                <w:sz w:val="24"/>
                <w:szCs w:val="24"/>
              </w:rPr>
              <w:t xml:space="preserve">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Viação e Obras</w:t>
            </w:r>
          </w:p>
          <w:p w:rsidR="00202403" w:rsidRDefault="006D052D" w:rsidP="004A6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  <w:r w:rsidR="004A6981">
              <w:rPr>
                <w:rFonts w:ascii="Arial" w:hAnsi="Arial" w:cs="Arial"/>
                <w:b/>
                <w:sz w:val="24"/>
                <w:szCs w:val="24"/>
              </w:rPr>
              <w:t>002 Departamento de Obras Públicas</w:t>
            </w:r>
          </w:p>
        </w:tc>
      </w:tr>
      <w:tr w:rsidR="00202403" w:rsidTr="00202403">
        <w:tc>
          <w:tcPr>
            <w:tcW w:w="8494" w:type="dxa"/>
          </w:tcPr>
          <w:p w:rsidR="00C91AA4" w:rsidRDefault="004A6981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15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Urbanismo</w:t>
            </w:r>
          </w:p>
          <w:p w:rsidR="00C91AA4" w:rsidRDefault="00A70A4F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A6981">
              <w:rPr>
                <w:rFonts w:ascii="Arial" w:hAnsi="Arial" w:cs="Arial"/>
                <w:sz w:val="24"/>
                <w:szCs w:val="24"/>
              </w:rPr>
              <w:t>451</w:t>
            </w:r>
            <w:r w:rsidR="00860F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A6981">
              <w:rPr>
                <w:rFonts w:ascii="Arial" w:hAnsi="Arial" w:cs="Arial"/>
                <w:sz w:val="24"/>
                <w:szCs w:val="24"/>
              </w:rPr>
              <w:t>Infra-estrutura</w:t>
            </w:r>
            <w:proofErr w:type="spellEnd"/>
            <w:r w:rsidR="004A6981">
              <w:rPr>
                <w:rFonts w:ascii="Arial" w:hAnsi="Arial" w:cs="Arial"/>
                <w:sz w:val="24"/>
                <w:szCs w:val="24"/>
              </w:rPr>
              <w:t xml:space="preserve"> Urbana</w:t>
            </w:r>
          </w:p>
          <w:p w:rsidR="00C91AA4" w:rsidRDefault="00C91AA4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4A6981">
              <w:rPr>
                <w:rFonts w:ascii="Arial" w:hAnsi="Arial" w:cs="Arial"/>
                <w:sz w:val="24"/>
                <w:szCs w:val="24"/>
              </w:rPr>
              <w:t>1501</w:t>
            </w:r>
            <w:r w:rsidR="00860F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6981">
              <w:rPr>
                <w:rFonts w:ascii="Arial" w:hAnsi="Arial" w:cs="Arial"/>
                <w:sz w:val="24"/>
                <w:szCs w:val="24"/>
              </w:rPr>
              <w:t>Urbanizar Proporcionando Qualidade de Vida</w:t>
            </w:r>
          </w:p>
          <w:p w:rsidR="00202403" w:rsidRDefault="00765B1E" w:rsidP="004A6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4A6981">
              <w:rPr>
                <w:rFonts w:ascii="Arial" w:hAnsi="Arial" w:cs="Arial"/>
                <w:sz w:val="24"/>
                <w:szCs w:val="24"/>
              </w:rPr>
              <w:t>15.451.1501.2-082 Implantar e Manter Parques, Praças, Jardins e Portais.</w:t>
            </w:r>
          </w:p>
        </w:tc>
      </w:tr>
      <w:tr w:rsidR="00202403" w:rsidTr="00202403">
        <w:tc>
          <w:tcPr>
            <w:tcW w:w="8494" w:type="dxa"/>
          </w:tcPr>
          <w:p w:rsidR="00202403" w:rsidRDefault="00202403" w:rsidP="0026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- </w:t>
            </w:r>
            <w:r w:rsidR="006D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F18">
              <w:rPr>
                <w:rFonts w:ascii="Arial" w:hAnsi="Arial" w:cs="Arial"/>
                <w:sz w:val="24"/>
                <w:szCs w:val="24"/>
              </w:rPr>
              <w:t>[...]</w:t>
            </w:r>
            <w:bookmarkStart w:id="0" w:name="_GoBack"/>
            <w:bookmarkEnd w:id="0"/>
          </w:p>
          <w:p w:rsidR="002B7EF1" w:rsidRDefault="00263F18" w:rsidP="002B7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F042B">
              <w:rPr>
                <w:rFonts w:ascii="Arial" w:hAnsi="Arial" w:cs="Arial"/>
                <w:sz w:val="24"/>
                <w:szCs w:val="24"/>
              </w:rPr>
              <w:t xml:space="preserve">Viabilizar recursos para construção de uma Praça </w:t>
            </w:r>
            <w:r w:rsidR="004A6981">
              <w:rPr>
                <w:rFonts w:ascii="Arial" w:hAnsi="Arial" w:cs="Arial"/>
                <w:sz w:val="24"/>
                <w:szCs w:val="24"/>
              </w:rPr>
              <w:t xml:space="preserve">de Lazer no Loteamento </w:t>
            </w:r>
            <w:proofErr w:type="spellStart"/>
            <w:r w:rsidR="004A6981">
              <w:rPr>
                <w:rFonts w:ascii="Arial" w:hAnsi="Arial" w:cs="Arial"/>
                <w:sz w:val="24"/>
                <w:szCs w:val="24"/>
              </w:rPr>
              <w:t>Marchiori</w:t>
            </w:r>
            <w:proofErr w:type="spellEnd"/>
            <w:r w:rsidR="004A698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2B07" w:rsidRPr="00565274" w:rsidRDefault="00AB5FEF" w:rsidP="002B7E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2B7EF1">
        <w:rPr>
          <w:rFonts w:ascii="Arial" w:hAnsi="Arial" w:cs="Arial"/>
          <w:sz w:val="24"/>
          <w:szCs w:val="24"/>
        </w:rPr>
        <w:t xml:space="preserve">nclusão </w:t>
      </w:r>
      <w:r w:rsidR="00860F62">
        <w:rPr>
          <w:rFonts w:ascii="Arial" w:hAnsi="Arial" w:cs="Arial"/>
          <w:sz w:val="24"/>
          <w:szCs w:val="24"/>
        </w:rPr>
        <w:t xml:space="preserve">da construção </w:t>
      </w:r>
      <w:r w:rsidR="004A6981">
        <w:rPr>
          <w:rFonts w:ascii="Arial" w:hAnsi="Arial" w:cs="Arial"/>
          <w:sz w:val="24"/>
          <w:szCs w:val="24"/>
        </w:rPr>
        <w:t xml:space="preserve">de uma praça de lazer no Loteamento </w:t>
      </w:r>
      <w:proofErr w:type="spellStart"/>
      <w:r w:rsidR="004A6981">
        <w:rPr>
          <w:rFonts w:ascii="Arial" w:hAnsi="Arial" w:cs="Arial"/>
          <w:sz w:val="24"/>
          <w:szCs w:val="24"/>
        </w:rPr>
        <w:t>Marchiori</w:t>
      </w:r>
      <w:proofErr w:type="spellEnd"/>
      <w:r w:rsidR="004A6981">
        <w:rPr>
          <w:rFonts w:ascii="Arial" w:hAnsi="Arial" w:cs="Arial"/>
          <w:sz w:val="24"/>
          <w:szCs w:val="24"/>
        </w:rPr>
        <w:t xml:space="preserve">, Bairro Sadia para melhor qualidade de vida dos munícipes. </w:t>
      </w:r>
    </w:p>
    <w:p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2B7EF1" w:rsidRDefault="002B7EF1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1C6F" w:rsidRPr="00751009" w:rsidRDefault="002B7EF1" w:rsidP="002B7EF1">
      <w:pPr>
        <w:pStyle w:val="Corpodetexto"/>
        <w:ind w:left="3544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ADEMIR DOS SANTOS WALENDOLFF</w:t>
      </w:r>
    </w:p>
    <w:p w:rsidR="00E81C6F" w:rsidRDefault="002B7EF1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E81C6F">
        <w:rPr>
          <w:rFonts w:ascii="Arial" w:hAnsi="Arial" w:cs="Arial"/>
          <w:b/>
          <w:sz w:val="24"/>
          <w:szCs w:val="23"/>
          <w:lang w:val="pt-BR"/>
        </w:rPr>
        <w:t xml:space="preserve"> 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2B7EF1">
      <w:pgSz w:w="11906" w:h="16838"/>
      <w:pgMar w:top="1417" w:right="1701" w:bottom="28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2B7EF1"/>
    <w:rsid w:val="004A6981"/>
    <w:rsid w:val="004F042B"/>
    <w:rsid w:val="00565274"/>
    <w:rsid w:val="006D052D"/>
    <w:rsid w:val="00765B1E"/>
    <w:rsid w:val="007B414F"/>
    <w:rsid w:val="00804344"/>
    <w:rsid w:val="00860F62"/>
    <w:rsid w:val="00952D0E"/>
    <w:rsid w:val="009F350F"/>
    <w:rsid w:val="00A70A4F"/>
    <w:rsid w:val="00AB5FEF"/>
    <w:rsid w:val="00B220C1"/>
    <w:rsid w:val="00B81C59"/>
    <w:rsid w:val="00C515D6"/>
    <w:rsid w:val="00C91AA4"/>
    <w:rsid w:val="00CB2B07"/>
    <w:rsid w:val="00E81C6F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786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16</cp:revision>
  <dcterms:created xsi:type="dcterms:W3CDTF">2019-10-23T12:01:00Z</dcterms:created>
  <dcterms:modified xsi:type="dcterms:W3CDTF">2020-10-23T17:45:00Z</dcterms:modified>
</cp:coreProperties>
</file>