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3E4CCD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2B050D8F" w:rsidR="009B2C05" w:rsidRPr="007F209C" w:rsidRDefault="003E4CCD" w:rsidP="003E4CCD">
            <w:pPr>
              <w:spacing w:line="276" w:lineRule="auto"/>
              <w:ind w:left="589" w:hanging="58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5D21D406" w:rsidR="009B2C05" w:rsidRPr="00B07CDE" w:rsidRDefault="0028512E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03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941927"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2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E35544" w:rsidRPr="00B07CDE">
              <w:rPr>
                <w:rFonts w:ascii="Arial" w:eastAsia="Arial Unicode MS" w:hAnsi="Arial" w:cs="Arial"/>
                <w:b/>
              </w:rPr>
              <w:t>4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 w:rsidR="00BD3D4B">
              <w:rPr>
                <w:rFonts w:ascii="Arial" w:eastAsia="Arial Unicode MS" w:hAnsi="Arial" w:cs="Arial"/>
                <w:b/>
              </w:rPr>
              <w:t>1</w:t>
            </w:r>
            <w:r w:rsidR="005C4D88">
              <w:rPr>
                <w:rFonts w:ascii="Arial" w:eastAsia="Arial Unicode MS" w:hAnsi="Arial" w:cs="Arial"/>
                <w:b/>
              </w:rPr>
              <w:t>3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 w:rsidR="007809DF">
              <w:rPr>
                <w:rFonts w:ascii="Arial" w:eastAsia="Arial Unicode MS" w:hAnsi="Arial" w:cs="Arial"/>
                <w:b/>
              </w:rPr>
              <w:t>30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3E4CCD" w:rsidRPr="003221CF" w14:paraId="6DDAB908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AC9" w14:textId="227995DA" w:rsidR="003E4CCD" w:rsidRPr="003E4CCD" w:rsidRDefault="003E4CCD" w:rsidP="003E4CCD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28512E">
              <w:rPr>
                <w:rFonts w:ascii="Arial" w:hAnsi="Arial" w:cs="Arial"/>
                <w:b/>
              </w:rPr>
              <w:t>27</w:t>
            </w:r>
            <w:r w:rsidRPr="003E4CCD">
              <w:rPr>
                <w:rFonts w:ascii="Arial" w:hAnsi="Arial" w:cs="Arial"/>
                <w:b/>
              </w:rPr>
              <w:t>/2024 – de autoria do Poder Executivo</w:t>
            </w:r>
          </w:p>
          <w:p w14:paraId="47AE766E" w14:textId="5B501A88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F3C" w14:textId="58662ADC" w:rsidR="003E4CCD" w:rsidRDefault="0028512E" w:rsidP="003E4CCD">
            <w:pPr>
              <w:contextualSpacing/>
              <w:jc w:val="both"/>
              <w:rPr>
                <w:rFonts w:ascii="Arial" w:hAnsi="Arial" w:cs="Arial"/>
              </w:rPr>
            </w:pPr>
            <w:r w:rsidRPr="00767540">
              <w:rPr>
                <w:rFonts w:ascii="Segoe UI" w:hAnsi="Segoe UI" w:cs="Segoe UI"/>
                <w:color w:val="0D0D0D"/>
                <w:shd w:val="clear" w:color="auto" w:fill="FFFFFF"/>
              </w:rPr>
              <w:t>Autoriza a realização de compensação tributária, na forma do Art. 170 do Código Tributário Nacional e dá outras providências</w:t>
            </w:r>
          </w:p>
        </w:tc>
      </w:tr>
      <w:tr w:rsidR="003E4CCD" w:rsidRPr="003221CF" w14:paraId="4291781B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0D67" w14:textId="77777777" w:rsidR="005C4D88" w:rsidRPr="003E4CCD" w:rsidRDefault="003E4CCD" w:rsidP="005C4D88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5C4D88">
              <w:rPr>
                <w:rFonts w:ascii="Arial" w:hAnsi="Arial" w:cs="Arial"/>
                <w:b/>
              </w:rPr>
              <w:t>36</w:t>
            </w:r>
            <w:r w:rsidRPr="003E4CCD">
              <w:rPr>
                <w:rFonts w:ascii="Arial" w:hAnsi="Arial" w:cs="Arial"/>
                <w:b/>
              </w:rPr>
              <w:t xml:space="preserve">/2024 – de autoria </w:t>
            </w:r>
            <w:r w:rsidR="005C4D88" w:rsidRPr="003E4CCD">
              <w:rPr>
                <w:rFonts w:ascii="Arial" w:hAnsi="Arial" w:cs="Arial"/>
                <w:b/>
              </w:rPr>
              <w:t>do Poder Executivo</w:t>
            </w:r>
          </w:p>
          <w:p w14:paraId="44B1247F" w14:textId="2BBCEE2E" w:rsidR="003E4CCD" w:rsidRP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ED82" w14:textId="28E24670" w:rsidR="003E4CCD" w:rsidRPr="003E4CCD" w:rsidRDefault="005C4D88" w:rsidP="003E4CCD">
            <w:pPr>
              <w:contextualSpacing/>
              <w:jc w:val="both"/>
              <w:rPr>
                <w:rFonts w:ascii="Arial" w:hAnsi="Arial" w:cs="Arial"/>
              </w:rPr>
            </w:pPr>
            <w:r w:rsidRPr="00910C58">
              <w:rPr>
                <w:rFonts w:ascii="Segoe UI" w:hAnsi="Segoe UI" w:cs="Segoe UI"/>
                <w:color w:val="0D0D0D"/>
                <w:shd w:val="clear" w:color="auto" w:fill="FFFFFF"/>
              </w:rPr>
              <w:t>Autoriza o Poder Executivo Municipal a conceder incentivo à obra de ampliação da Penitenciária Estadual de Francisco Beltrão e dá outras providências.</w:t>
            </w:r>
          </w:p>
        </w:tc>
      </w:tr>
      <w:tr w:rsidR="005C4D88" w:rsidRPr="003221CF" w14:paraId="60D8195C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C241" w14:textId="13986C6B" w:rsidR="005C4D88" w:rsidRPr="003E4CCD" w:rsidRDefault="005C4D88" w:rsidP="005C4D88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>
              <w:rPr>
                <w:rFonts w:ascii="Arial" w:hAnsi="Arial" w:cs="Arial"/>
                <w:b/>
              </w:rPr>
              <w:t>38</w:t>
            </w:r>
            <w:r w:rsidRPr="003E4CCD">
              <w:rPr>
                <w:rFonts w:ascii="Arial" w:hAnsi="Arial" w:cs="Arial"/>
                <w:b/>
              </w:rPr>
              <w:t>/2024 – de autoria do Poder Executivo</w:t>
            </w:r>
          </w:p>
          <w:p w14:paraId="5B9C4E9C" w14:textId="77777777" w:rsidR="005C4D88" w:rsidRPr="003E4CCD" w:rsidRDefault="005C4D88" w:rsidP="005C4D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A8CA" w14:textId="39EABA58" w:rsidR="005C4D88" w:rsidRPr="00910C58" w:rsidRDefault="005C4D88" w:rsidP="005C4D88">
            <w:pPr>
              <w:contextualSpacing/>
              <w:jc w:val="bot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5C4D88">
              <w:rPr>
                <w:rFonts w:ascii="Segoe UI" w:hAnsi="Segoe UI" w:cs="Segoe UI"/>
                <w:color w:val="0D0D0D"/>
                <w:shd w:val="clear" w:color="auto" w:fill="FFFFFF"/>
              </w:rPr>
              <w:t>Dispõe sobre a criação do fundo municipal dos direitos da mulher – FMDM, e dá outras providências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12E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4CC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4D88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09DF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27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322C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C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2024-11-04T14:15:00Z</cp:lastPrinted>
  <dcterms:created xsi:type="dcterms:W3CDTF">2024-12-02T13:06:00Z</dcterms:created>
  <dcterms:modified xsi:type="dcterms:W3CDTF">2024-12-02T13:06:00Z</dcterms:modified>
</cp:coreProperties>
</file>