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ATA Nº 004/2025 QUARTA REUNIÃO ORDINÁRIA DA COMISSÃO DE REDAÇÃO E JUSTIÇA DE 2025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Aos 14 dias de março de dois mil e vinte e cinco, às quatorze horas e trinta e sete minutos, no Plenário da Câmara Municipal de Francisco Beltrão, Estado do Paraná, reuniu-se a Comissão de Redação e Justiça para a realização 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sua 04ª reunião ordinária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Estiveram presentes os membros da comissão: o Presidente, Vereador Tiago Correa; o Secretário, Vereador Silmar Gallina; e o Relator, Vereador Julio Cesar Spada. O Presidente, Vereador Tiago Correa declarou aberta a sessão, agradecendo a graça de Deus e pela grandeza da Pátria. Em seguida, colocou em discussão a ata da 03ª reunião ordinária da comissão. Não havendo manifestações, a discussão foi encerrada e a ata foi aprovada por unanimidade. Na sequência, o Presidente solicitou ao Secretário, Vereador Silmar Gallina, que procedesse à leitura dos trabalhos em pauta. Foi apresentado o Projeto de Resolução nº 002/2025, de autoria do Poder Legislativo.  O Presidente colocou o projeto em discussão, o relator, Julio Cesar Spada, requereu a secretaria da casa para que elaborasse uma Emenda Aditiva ao Projeto de Resolução n.º 02/2025 para alterar o caput do art. 2º, passando a ser de 1 ano o mandato do procurador do idoso. O Presidente requereu o encaminhamento a secretária da casa, bem como o encaminhamento ao setor jurídico para ser lavrado parecer jurídico acerca da Emenda. A discussão foi encerrada, e a palavra foi passada ao relator, Julio Cesar Spada para que procedesse o seu voto, o qual foi favorável a proposição, agradeceu a palavra e repassou ao Presidente. Sendo assim, o presidente repassou a palavra ao secretário, Vereador Silmar Gallina para que procedesse o seu voto o qual seguiu a manifestação do relator, sendo favorável a proposição. O Presidente seguiu a manifestação do relator e do secretário e declarou o seu voto favorável. Nesse momento, o Presidente declarou que a proposição recebeu três votos favoráveis e estaria apta para ser deliberada em plenário. Na sequência, o Presidente solicitou ao Secretário, Vereador Silmar Gallina, que procedesse à leitura do Projeto de Resolução nº 003/2025, de autoria do Poder Legislativo.  O Presidente colocou o projeto em discussão, o relator, Julio Cesar Spada, requereu a secretaria da casa para que elaborasse uma Emenda Aditiva ao Projeto de Resolução n.º 03/2025 para alterar o caput do art. 2º, passando a ser de 1 ano o mandato do procurador da juventude. O Presidente requereu o encaminhamento a secretária da casa, bem como o encaminhamento ao setor jurídico para ser lavrado parecer jurídico acerca da Emenda. A discussão foi encerrada, e a palavra foi passada ao relator, Julio Cesar Spada para que procedesse o seu voto, o qual foi favorável a proposição, agradeceu a palavra e repassou ao Presidente. Sendo assim, o presidente repassou a palavra ao secretário, Vereador Silmar Gallina para que procedesse o seu voto o qual seguiu a manifestação do relator, sendo favorável a proposição. O Presidente seguiu a manifestação do relator e do secretário e declarou o seu voto favorável. Nesse momento, o Presidente declarou que a proposição recebeu três votos favoráveis e estaria apta para ser deliberada em plenário. Esgotada a pauta da reunião, o Presidente agradeceu a presença dos membros da comissão e declarou encerrada a sessão às quatorze horas e quarenta e oito minutos.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880" w:tblpY="221"/>
        <w:tblW w:w="32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38"/>
        <w:tblGridChange w:id="0">
          <w:tblGrid>
            <w:gridCol w:w="3238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TIAGO CORREA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JULIO CESAR SPADA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2064.9999999999995" w:tblpY="172"/>
        <w:tblW w:w="579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93"/>
        <w:tblGridChange w:id="0">
          <w:tblGrid>
            <w:gridCol w:w="5793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SILMAR GALLINA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SECRETÁRIO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3631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993" w:top="2977" w:left="1134" w:right="849" w:header="426" w:footer="2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Câmara Municipal de Francisco Beltrão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Rua Tenente Camargo, 2173 – Centro - Francisco Beltrão – Paraná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Fone (46) 2601-0410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28700" cy="1162050"/>
          <wp:effectExtent b="0" l="0" r="0" t="0"/>
          <wp:docPr descr="Interface gráfica do usuário, Texto&#10;&#10;Descrição gerada automaticamente" id="1805286972" name="image1.png"/>
          <a:graphic>
            <a:graphicData uri="http://schemas.openxmlformats.org/drawingml/2006/picture">
              <pic:pic>
                <pic:nvPicPr>
                  <pic:cNvPr descr="Interface gráfica do usuário, 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72165" t="-16190"/>
                  <a:stretch>
                    <a:fillRect/>
                  </a:stretch>
                </pic:blipFill>
                <pic:spPr>
                  <a:xfrm>
                    <a:off x="0" y="0"/>
                    <a:ext cx="1028700" cy="1162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VEREADORES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Francisco Beltrão – Estado do Paraná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5B57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4619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46191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4619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46191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6HA6pfv3CKzytoOZUwo+eAVqUA==">CgMxLjA4AHIhMW1FQjE3eWkzRXNjTGc0MkhOT3Vtc1dha0t5TlQxUUYw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2025-02-03T16:20:00Z</dcterms:created>
  <dc:creator>Camara</dc:creator>
</cp:coreProperties>
</file>