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73FF" w14:textId="77777777" w:rsidR="00A74BF0" w:rsidRPr="007B3DD4" w:rsidRDefault="00A74BF0" w:rsidP="00A74BF0">
      <w:pPr>
        <w:spacing w:line="360" w:lineRule="auto"/>
        <w:jc w:val="center"/>
        <w:outlineLvl w:val="0"/>
        <w:rPr>
          <w:rFonts w:ascii="Arial" w:eastAsia="Arial Unicode MS" w:hAnsi="Arial" w:cs="Arial"/>
          <w:b/>
          <w:sz w:val="23"/>
          <w:szCs w:val="23"/>
          <w:u w:val="single"/>
        </w:rPr>
      </w:pPr>
      <w:r>
        <w:rPr>
          <w:rFonts w:ascii="Arial" w:eastAsia="Arial Unicode MS" w:hAnsi="Arial" w:cs="Arial"/>
          <w:b/>
          <w:sz w:val="23"/>
          <w:szCs w:val="23"/>
          <w:u w:val="single"/>
        </w:rPr>
        <w:softHyphen/>
        <w:t>REUNIÕES ORDINÁRIAS DAS COMISSÕES PERMANENTES</w:t>
      </w:r>
    </w:p>
    <w:p w14:paraId="12C8D35C" w14:textId="77777777" w:rsidR="00A74BF0" w:rsidRPr="007B3DD4" w:rsidRDefault="00A74BF0" w:rsidP="00A74BF0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  <w:r>
        <w:rPr>
          <w:rFonts w:ascii="Arial" w:eastAsia="Arial Unicode MS" w:hAnsi="Arial" w:cs="Arial"/>
          <w:sz w:val="23"/>
          <w:szCs w:val="23"/>
        </w:rPr>
        <w:t>PROJETOS A DELIBERAR PELAS COMISSÕES</w:t>
      </w:r>
    </w:p>
    <w:p w14:paraId="3D611C1B" w14:textId="77777777" w:rsidR="00A74BF0" w:rsidRDefault="00A74BF0" w:rsidP="00A74BF0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  <w:r w:rsidRPr="00133CFE">
        <w:rPr>
          <w:rFonts w:ascii="Arial" w:eastAsia="Arial Unicode MS" w:hAnsi="Arial" w:cs="Arial"/>
          <w:sz w:val="23"/>
          <w:szCs w:val="23"/>
        </w:rPr>
        <w:t xml:space="preserve">PLENÁRIO DA CÂMARA MUNICIPAL </w:t>
      </w:r>
    </w:p>
    <w:p w14:paraId="51800DAD" w14:textId="77777777" w:rsidR="00A74BF0" w:rsidRPr="007B3DD4" w:rsidRDefault="00A74BF0" w:rsidP="00A74BF0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05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691"/>
        <w:gridCol w:w="2410"/>
      </w:tblGrid>
      <w:tr w:rsidR="00A74BF0" w:rsidRPr="007B3DD4" w14:paraId="058D3984" w14:textId="77777777" w:rsidTr="00A74BF0">
        <w:trPr>
          <w:trHeight w:val="208"/>
        </w:trPr>
        <w:tc>
          <w:tcPr>
            <w:tcW w:w="1418" w:type="dxa"/>
            <w:shd w:val="clear" w:color="auto" w:fill="auto"/>
          </w:tcPr>
          <w:p w14:paraId="389985D5" w14:textId="77777777" w:rsidR="00A74BF0" w:rsidRPr="007B3DD4" w:rsidRDefault="00A74BF0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PROJETO</w:t>
            </w:r>
          </w:p>
        </w:tc>
        <w:tc>
          <w:tcPr>
            <w:tcW w:w="6691" w:type="dxa"/>
            <w:shd w:val="clear" w:color="auto" w:fill="auto"/>
          </w:tcPr>
          <w:p w14:paraId="74B00A00" w14:textId="77777777" w:rsidR="00A74BF0" w:rsidRDefault="00A74BF0" w:rsidP="00C06EF3">
            <w:pPr>
              <w:spacing w:after="106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 w:rsidRPr="00A74BF0">
              <w:rPr>
                <w:rFonts w:ascii="Arial" w:eastAsia="Arial Unicode MS" w:hAnsi="Arial" w:cs="Arial"/>
                <w:b/>
                <w:sz w:val="23"/>
                <w:szCs w:val="23"/>
              </w:rPr>
              <w:t>COMISSÃO DE EDUCAÇÃO, CULTURA E ESPORTES</w:t>
            </w:r>
          </w:p>
          <w:p w14:paraId="207CA919" w14:textId="06AC12CA" w:rsidR="00A74BF0" w:rsidRPr="0097731E" w:rsidRDefault="00EB21C1" w:rsidP="00C06EF3">
            <w:pPr>
              <w:spacing w:after="106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23</w:t>
            </w:r>
            <w:r w:rsidR="00A74BF0">
              <w:rPr>
                <w:rFonts w:ascii="Arial" w:eastAsia="Arial Unicode MS" w:hAnsi="Arial" w:cs="Arial"/>
                <w:b/>
                <w:sz w:val="23"/>
                <w:szCs w:val="23"/>
              </w:rPr>
              <w:t>/05/2023 às 1</w:t>
            </w: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0h</w:t>
            </w:r>
            <w:r w:rsidR="00A74BF0">
              <w:rPr>
                <w:rFonts w:ascii="Arial" w:eastAsia="Arial Unicode MS" w:hAnsi="Arial" w:cs="Arial"/>
                <w:b/>
                <w:sz w:val="23"/>
                <w:szCs w:val="23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14:paraId="696FEABD" w14:textId="77777777" w:rsidR="00A74BF0" w:rsidRPr="006C672C" w:rsidRDefault="00A74BF0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PROPONENTE</w:t>
            </w:r>
          </w:p>
        </w:tc>
      </w:tr>
      <w:tr w:rsidR="00A74BF0" w:rsidRPr="007B3DD4" w14:paraId="54A87084" w14:textId="77777777" w:rsidTr="00A74BF0">
        <w:trPr>
          <w:trHeight w:val="208"/>
        </w:trPr>
        <w:tc>
          <w:tcPr>
            <w:tcW w:w="1418" w:type="dxa"/>
            <w:shd w:val="clear" w:color="auto" w:fill="auto"/>
          </w:tcPr>
          <w:p w14:paraId="15E4432A" w14:textId="77777777" w:rsidR="00A74BF0" w:rsidRDefault="00A74BF0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17/2023</w:t>
            </w:r>
          </w:p>
        </w:tc>
        <w:tc>
          <w:tcPr>
            <w:tcW w:w="6691" w:type="dxa"/>
            <w:shd w:val="clear" w:color="auto" w:fill="auto"/>
          </w:tcPr>
          <w:p w14:paraId="70F15D4C" w14:textId="77777777" w:rsidR="00A74BF0" w:rsidRPr="00A74BF0" w:rsidRDefault="00A74BF0" w:rsidP="00A74BF0">
            <w:pPr>
              <w:rPr>
                <w:rFonts w:ascii="Arial" w:hAnsi="Arial" w:cs="Arial"/>
                <w:color w:val="212529"/>
              </w:rPr>
            </w:pPr>
            <w:r w:rsidRPr="00A74BF0">
              <w:rPr>
                <w:rFonts w:ascii="Arial" w:hAnsi="Arial" w:cs="Arial"/>
                <w:color w:val="212529"/>
              </w:rPr>
              <w:t>Autoriza o Poder Executivo Municipal a celebrar Termo de Cooperação Técnica com a ASSOCIAÇÃO ATLÉTICA BANCO DO BRASIL – AABB e dá outras providências.</w:t>
            </w:r>
          </w:p>
        </w:tc>
        <w:tc>
          <w:tcPr>
            <w:tcW w:w="2410" w:type="dxa"/>
            <w:shd w:val="clear" w:color="auto" w:fill="auto"/>
          </w:tcPr>
          <w:p w14:paraId="769531E7" w14:textId="77777777" w:rsidR="00A74BF0" w:rsidRDefault="00A74BF0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Executivo</w:t>
            </w:r>
          </w:p>
        </w:tc>
      </w:tr>
      <w:tr w:rsidR="00A74BF0" w:rsidRPr="007B3DD4" w14:paraId="3CD61EC7" w14:textId="77777777" w:rsidTr="00A74BF0">
        <w:trPr>
          <w:trHeight w:val="208"/>
        </w:trPr>
        <w:tc>
          <w:tcPr>
            <w:tcW w:w="1418" w:type="dxa"/>
            <w:shd w:val="clear" w:color="auto" w:fill="auto"/>
          </w:tcPr>
          <w:p w14:paraId="5CF14CB2" w14:textId="77777777" w:rsidR="00A74BF0" w:rsidRDefault="00A74BF0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20/2023</w:t>
            </w:r>
          </w:p>
        </w:tc>
        <w:tc>
          <w:tcPr>
            <w:tcW w:w="6691" w:type="dxa"/>
            <w:shd w:val="clear" w:color="auto" w:fill="auto"/>
          </w:tcPr>
          <w:p w14:paraId="30183337" w14:textId="77777777" w:rsidR="00A74BF0" w:rsidRPr="00A74BF0" w:rsidRDefault="00A74BF0" w:rsidP="00A74BF0">
            <w:pPr>
              <w:rPr>
                <w:rFonts w:ascii="Arial" w:hAnsi="Arial" w:cs="Arial"/>
                <w:color w:val="212529"/>
              </w:rPr>
            </w:pPr>
            <w:r w:rsidRPr="00A74BF0">
              <w:rPr>
                <w:rFonts w:ascii="Arial" w:hAnsi="Arial" w:cs="Arial"/>
                <w:color w:val="212529"/>
              </w:rPr>
              <w:t>Autoriza o Poder Executivo Municipal a celebrar Termo de Cooperação Técnica com a Associação Amigos do Marreco Futsal e dá outras providências.</w:t>
            </w:r>
          </w:p>
        </w:tc>
        <w:tc>
          <w:tcPr>
            <w:tcW w:w="2410" w:type="dxa"/>
            <w:shd w:val="clear" w:color="auto" w:fill="auto"/>
          </w:tcPr>
          <w:p w14:paraId="2B7183B2" w14:textId="77777777" w:rsidR="00A74BF0" w:rsidRDefault="00A74BF0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Executivo</w:t>
            </w:r>
          </w:p>
        </w:tc>
      </w:tr>
    </w:tbl>
    <w:p w14:paraId="1433529B" w14:textId="77777777" w:rsidR="00A74BF0" w:rsidRDefault="00A74BF0" w:rsidP="00A74BF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0FF4BCBC" w14:textId="77777777" w:rsidR="00A74BF0" w:rsidRDefault="00A74BF0" w:rsidP="00A74BF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3AF92328" w14:textId="77777777" w:rsidR="001A5A79" w:rsidRDefault="001A5A79"/>
    <w:sectPr w:rsidR="001A5A79" w:rsidSect="00A74BF0">
      <w:headerReference w:type="default" r:id="rId6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4D5D" w14:textId="77777777" w:rsidR="00A74BF0" w:rsidRDefault="00A74BF0" w:rsidP="00A74BF0">
      <w:r>
        <w:separator/>
      </w:r>
    </w:p>
  </w:endnote>
  <w:endnote w:type="continuationSeparator" w:id="0">
    <w:p w14:paraId="6A621E8E" w14:textId="77777777" w:rsidR="00A74BF0" w:rsidRDefault="00A74BF0" w:rsidP="00A7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8B7A" w14:textId="77777777" w:rsidR="00A74BF0" w:rsidRDefault="00A74BF0" w:rsidP="00A74BF0">
      <w:r>
        <w:separator/>
      </w:r>
    </w:p>
  </w:footnote>
  <w:footnote w:type="continuationSeparator" w:id="0">
    <w:p w14:paraId="0827BF28" w14:textId="77777777" w:rsidR="00A74BF0" w:rsidRDefault="00A74BF0" w:rsidP="00A7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B041" w14:textId="77777777" w:rsidR="00A74BF0" w:rsidRPr="002E1ADC" w:rsidRDefault="00A74BF0" w:rsidP="00A74BF0">
    <w:pPr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D83778B" wp14:editId="678E08BA">
          <wp:simplePos x="0" y="0"/>
          <wp:positionH relativeFrom="margin">
            <wp:align>center</wp:align>
          </wp:positionH>
          <wp:positionV relativeFrom="paragraph">
            <wp:posOffset>20955</wp:posOffset>
          </wp:positionV>
          <wp:extent cx="688340" cy="720090"/>
          <wp:effectExtent l="0" t="0" r="0" b="381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12013740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52A3B4" w14:textId="77777777" w:rsidR="00A74BF0" w:rsidRDefault="00A74BF0" w:rsidP="00A74BF0">
    <w:pPr>
      <w:rPr>
        <w:noProof/>
        <w:sz w:val="14"/>
      </w:rPr>
    </w:pPr>
    <w:r>
      <w:rPr>
        <w:noProof/>
        <w:sz w:val="14"/>
      </w:rPr>
      <w:tab/>
    </w:r>
  </w:p>
  <w:p w14:paraId="285EEE0F" w14:textId="77777777" w:rsidR="00A74BF0" w:rsidRDefault="00A74BF0" w:rsidP="00A74BF0">
    <w:pPr>
      <w:rPr>
        <w:noProof/>
        <w:sz w:val="14"/>
      </w:rPr>
    </w:pPr>
  </w:p>
  <w:p w14:paraId="5CDF7BBB" w14:textId="77777777" w:rsidR="00A74BF0" w:rsidRDefault="00A74BF0" w:rsidP="00A74BF0">
    <w:pPr>
      <w:rPr>
        <w:noProof/>
        <w:sz w:val="14"/>
      </w:rPr>
    </w:pPr>
  </w:p>
  <w:p w14:paraId="049A9D50" w14:textId="77777777" w:rsidR="00A74BF0" w:rsidRDefault="00A74BF0" w:rsidP="00A74BF0">
    <w:pPr>
      <w:rPr>
        <w:rFonts w:ascii="Century Gothic" w:hAnsi="Century Gothic"/>
        <w:sz w:val="36"/>
        <w:szCs w:val="36"/>
        <w:u w:val="single"/>
      </w:rPr>
    </w:pPr>
  </w:p>
  <w:p w14:paraId="3A91BA83" w14:textId="77777777" w:rsidR="00A74BF0" w:rsidRDefault="00A74BF0" w:rsidP="00A74BF0">
    <w:pPr>
      <w:pStyle w:val="CitaoIntensa"/>
      <w:spacing w:before="0" w:after="0"/>
      <w:ind w:left="862" w:right="862"/>
    </w:pPr>
    <w:r>
      <w:t>CÂMARA MUNICIPAL DE VEREADORES</w:t>
    </w:r>
  </w:p>
  <w:p w14:paraId="03AD1321" w14:textId="77777777" w:rsidR="00A74BF0" w:rsidRDefault="00A74BF0" w:rsidP="00A74BF0">
    <w:pPr>
      <w:pStyle w:val="CitaoIntensa"/>
      <w:spacing w:before="0" w:after="0"/>
      <w:ind w:left="862" w:right="862"/>
    </w:pPr>
    <w:r>
      <w:t xml:space="preserve">FRANCISCO BELTRÃO – PARANÁ </w:t>
    </w:r>
  </w:p>
  <w:p w14:paraId="21C37CCE" w14:textId="77777777" w:rsidR="00A74BF0" w:rsidRDefault="00A74B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F0"/>
    <w:rsid w:val="001A5A79"/>
    <w:rsid w:val="00A74BF0"/>
    <w:rsid w:val="00EB21C1"/>
    <w:rsid w:val="00EB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44F54"/>
  <w15:chartTrackingRefBased/>
  <w15:docId w15:val="{B66D0B45-7007-4AEA-A7A3-4B42B093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B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B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4BF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4B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4BF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4BF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4BF0"/>
    <w:rPr>
      <w:rFonts w:ascii="Times New Roman" w:eastAsia="Times New Roman" w:hAnsi="Times New Roman" w:cs="Times New Roman"/>
      <w:i/>
      <w:iCs/>
      <w:color w:val="5B9BD5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</dc:creator>
  <cp:keywords/>
  <dc:description/>
  <cp:lastModifiedBy>Câmara</cp:lastModifiedBy>
  <cp:revision>2</cp:revision>
  <cp:lastPrinted>2023-05-09T19:41:00Z</cp:lastPrinted>
  <dcterms:created xsi:type="dcterms:W3CDTF">2023-05-22T19:17:00Z</dcterms:created>
  <dcterms:modified xsi:type="dcterms:W3CDTF">2023-05-22T19:17:00Z</dcterms:modified>
</cp:coreProperties>
</file>