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3368D9B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B82359" w:rsidRPr="001D598C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D512F5"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FEVEREIRO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41CE210D" w:rsidR="00804CCE" w:rsidRPr="001D598C" w:rsidRDefault="00D512F5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1FADE5F5" w14:textId="225654F9" w:rsidR="00804CCE" w:rsidRPr="001D598C" w:rsidRDefault="00830D32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p w14:paraId="6D5BB9D3" w14:textId="6C1FF79E" w:rsidR="00617205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PLENÁRIO DA CÂMARA MUNICIPAL –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14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H</w:t>
      </w:r>
    </w:p>
    <w:p w14:paraId="72F4BAFA" w14:textId="77777777" w:rsidR="00F03982" w:rsidRPr="001D598C" w:rsidRDefault="00F03982" w:rsidP="00DC5757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tbl>
      <w:tblPr>
        <w:tblW w:w="90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386"/>
        <w:gridCol w:w="4552"/>
        <w:gridCol w:w="36"/>
      </w:tblGrid>
      <w:tr w:rsidR="00D512F5" w14:paraId="64FE25DE" w14:textId="77777777" w:rsidTr="00D512F5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316A1E29" w14:textId="4DF41616" w:rsidR="00D512F5" w:rsidRDefault="00D512F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F13D9DE" w14:textId="77777777" w:rsidR="00D512F5" w:rsidRDefault="00D512F5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Matéria</w:t>
              </w:r>
            </w:hyperlink>
          </w:p>
        </w:tc>
        <w:tc>
          <w:tcPr>
            <w:tcW w:w="4552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79A04B9" w14:textId="77777777" w:rsidR="00D512F5" w:rsidRPr="00D512F5" w:rsidRDefault="00D512F5" w:rsidP="00D512F5">
            <w:pPr>
              <w:jc w:val="both"/>
              <w:rPr>
                <w:rFonts w:ascii="Arial" w:hAnsi="Arial" w:cs="Arial"/>
                <w:b/>
                <w:bCs/>
                <w:color w:val="212529"/>
              </w:rPr>
            </w:pPr>
            <w:hyperlink r:id="rId9" w:tooltip="Clique para alterar a ordem a listagem" w:history="1">
              <w:r w:rsidRPr="00D512F5">
                <w:rPr>
                  <w:rStyle w:val="Hyperlink"/>
                  <w:rFonts w:ascii="Arial" w:hAnsi="Arial" w:cs="Arial"/>
                  <w:b/>
                  <w:bCs/>
                  <w:color w:val="02BAF2"/>
                  <w:u w:val="none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7AB3F655" w14:textId="2BF4801A" w:rsidR="00D512F5" w:rsidRDefault="00D512F5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D512F5" w14:paraId="288CC628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4FFB3C2" w14:textId="2800221C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09FC17D" w14:textId="45A867D4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Projeto de Lei Ordinário - Poder Legislativo nº 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RONALDO BIZOTTO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45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2º</w:t>
            </w:r>
            <w:r>
              <w:rPr>
                <w:rFonts w:ascii="Segoe UI" w:hAnsi="Segoe UI" w:cs="Segoe UI"/>
                <w:color w:val="212529"/>
              </w:rPr>
              <w:br/>
            </w:r>
            <w:hyperlink r:id="rId11" w:tgtFrame="_blank" w:history="1"/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EAED57" w14:textId="31C98481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Declara utilidade pública a Geração de Emprego, Renda e Apoio ao Desenvolvimento Regional – GERAR.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0A01685" w14:textId="5DE31E50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555AE24D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B9ABE34" w14:textId="28295707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A7FAA48" w14:textId="1F434E7B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Moção nº 5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JEAN EMILIANO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28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7FC2D5A" w14:textId="5F7AB864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MOÇÃO DE RECONHECIMENTO, À CONCESSIONÁRIA HONDA RIO BRANCO, pelos 50 anos de trabalho e colaboração com nossa cidade, realizando sonhos de muitos </w:t>
            </w:r>
            <w:proofErr w:type="spellStart"/>
            <w:r w:rsidRPr="00D512F5">
              <w:rPr>
                <w:rFonts w:ascii="Arial" w:hAnsi="Arial" w:cs="Arial"/>
                <w:color w:val="212529"/>
              </w:rPr>
              <w:t>beltronenses</w:t>
            </w:r>
            <w:proofErr w:type="spellEnd"/>
            <w:r w:rsidRPr="00D512F5">
              <w:rPr>
                <w:rFonts w:ascii="Arial" w:hAnsi="Arial" w:cs="Arial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064C80A" w14:textId="6D0EDE18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210D3CF6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AA8866E" w14:textId="54FC6CA0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E39F75C" w14:textId="26B87806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15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CIDÃO, TIAGO CORREA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69</w:t>
            </w:r>
            <w:r>
              <w:rPr>
                <w:rFonts w:ascii="Segoe UI" w:hAnsi="Segoe UI" w:cs="Segoe UI"/>
                <w:color w:val="212529"/>
              </w:rPr>
              <w:br/>
            </w:r>
            <w:hyperlink r:id="rId14" w:tgtFrame="_blank" w:history="1"/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7A37FA" w14:textId="544E3CEA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REQUERER após ouvido o plenário, seja enviado ofício ao Executivo, solicitar informações detalhadas a respeito da coleta de resíduos orgânicos e recicláveis em nosso município. Este pedido se baseia na necessidade urgente de esclarecer à população sobre o andamento e eficácia das medidas tomadas para resolver as questões relacionadas à coleta de resíduos.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AC274F2" w14:textId="6E6B224C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5BA03A5B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3E86311" w14:textId="72E02218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52D3168" w14:textId="1A363926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5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16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CIDÃO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81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A05CCA5" w14:textId="4008B865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REQUERER, abono de falta referente a minha ausência na sessão ordinária do dia 06 de fevereiro de 2024.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B88D6AB" w14:textId="1F0FA6E3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49566436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CEBA5E7" w14:textId="1B88E91C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7485785" w14:textId="1ECDC457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6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Requerimento nº 17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TIAGO CORREA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82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80E457" w14:textId="2075ABC2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REQUERER, abono de falta referente a minha ausência na sessão ordinária do dia 06 de fevereiro de 2024.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5C4C8C0" w14:textId="36820DE2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1DD470FF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24F4C21" w14:textId="6E638A58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7283FAB" w14:textId="7FBE63B3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7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CIDÃO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</w:t>
            </w:r>
            <w:r>
              <w:rPr>
                <w:rFonts w:ascii="Segoe UI" w:hAnsi="Segoe UI" w:cs="Segoe UI"/>
                <w:b/>
                <w:bCs/>
                <w:color w:val="212529"/>
              </w:rPr>
              <w:t>:</w:t>
            </w:r>
            <w:r>
              <w:rPr>
                <w:rFonts w:ascii="Segoe UI" w:hAnsi="Segoe UI" w:cs="Segoe UI"/>
                <w:color w:val="212529"/>
              </w:rPr>
              <w:t> 51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0F3E0F0" w14:textId="456A0D0B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INDICAR, ao Executivo Municipal, através do Setor Competente, que proceda melhorias na pavimentação asfáltica na Rua Curitiba, trecho entre a Avenida </w:t>
            </w:r>
            <w:r w:rsidRPr="00D512F5">
              <w:rPr>
                <w:rFonts w:ascii="Arial" w:hAnsi="Arial" w:cs="Arial"/>
                <w:color w:val="212529"/>
              </w:rPr>
              <w:t>Paraná</w:t>
            </w:r>
            <w:r w:rsidRPr="00D512F5">
              <w:rPr>
                <w:rFonts w:ascii="Arial" w:hAnsi="Arial" w:cs="Arial"/>
                <w:color w:val="212529"/>
              </w:rPr>
              <w:t xml:space="preserve"> e Rua Peru.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708F60F" w14:textId="365B7284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736557F1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9FFB9EB" w14:textId="7BBF547E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28C554E" w14:textId="6ACBE24A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8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9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88340D" w14:textId="0F742715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INDICAR, ao Executivo Municipal, por meio de estudos do setor competente, proceda pavimentação asfáltica nas ruas Azulão, Coleira e Chopim, no bairro Padre Ulrico.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E418A59" w14:textId="6D44FC81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69798573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1EBA0B4" w14:textId="76194FCB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780DF74" w14:textId="6339C465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19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15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0DE210" w14:textId="5B5DADE8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INDICAR, ao Executivo Municipal, por meio de estudos do setor competente, proceda pavimentação asfáltica na Rua Luiz </w:t>
            </w:r>
            <w:proofErr w:type="spellStart"/>
            <w:r w:rsidRPr="00D512F5">
              <w:rPr>
                <w:rFonts w:ascii="Arial" w:hAnsi="Arial" w:cs="Arial"/>
                <w:color w:val="212529"/>
              </w:rPr>
              <w:t>Prolo</w:t>
            </w:r>
            <w:proofErr w:type="spellEnd"/>
            <w:r w:rsidRPr="00D512F5">
              <w:rPr>
                <w:rFonts w:ascii="Arial" w:hAnsi="Arial" w:cs="Arial"/>
                <w:color w:val="212529"/>
              </w:rPr>
              <w:t>, no Bairro Aeroporto.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0A65E38" w14:textId="0A97D6CE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15C8959F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6017753" w14:textId="44171FD9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4B903B" w14:textId="360B8EB1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60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81669C7" w14:textId="7B96993A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INDICAR ao Executivo Municipal, mediante estudos do setor competente, a instalação de faixa de pedestres ou faixa elevada em frente à Escola Espaço Recriar, localizada no Bairro Presidente Kennedy, devido ao intenso fluxo de veículos e tráfego de alunos da educação infantil, visando garantir a segurança dos pedestres, especialmente das crianças em idade escolar.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EE4ACDE" w14:textId="7E184CB6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689BE469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B20A77D" w14:textId="462DA079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EC63F20" w14:textId="30E4FF23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1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23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QUINTINO GIRARDI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75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68C0AC4" w14:textId="497CACC9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INDICAR ao Executivo Municipal, através do setor competente, a implantação de uma lombada elevada na Rua Antônio Carneiro Neto, entre a Rua Florianópolis e a Avenida Porto Alegre, em resposta aos apelos dos moradores locais devido ao intenso tráfego e à falta de segurança na via.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585C9CF" w14:textId="0543E4F2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64EE2DFE" w14:textId="77777777" w:rsidTr="00D512F5">
        <w:trPr>
          <w:trHeight w:val="2872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F9684A9" w14:textId="5F721739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C6C0C2F" w14:textId="465FC328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24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39</w:t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7BDB5B5" w14:textId="5B9E95BA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INDICAR, ao Executivo Municipal, por meio de estudos do setor competente, </w:t>
            </w:r>
            <w:r w:rsidRPr="00D512F5">
              <w:rPr>
                <w:rFonts w:ascii="Arial" w:hAnsi="Arial" w:cs="Arial"/>
                <w:color w:val="212529"/>
              </w:rPr>
              <w:t>institua</w:t>
            </w:r>
            <w:r w:rsidRPr="00D512F5">
              <w:rPr>
                <w:rFonts w:ascii="Arial" w:hAnsi="Arial" w:cs="Arial"/>
                <w:color w:val="212529"/>
              </w:rPr>
              <w:t xml:space="preserve"> o "Dia de Pesca nos Lagos" no Município de Francisco Beltrão, a ser realizado anualmente no domingo que antecede a Sexta-Feira Santa, promovendo o lazer, a integração com a natureza e a confraternização entre as famílias, com a participação ativa dos clubes de serviço locais</w:t>
            </w:r>
            <w:r w:rsidRPr="00D512F5">
              <w:rPr>
                <w:rFonts w:ascii="Arial" w:hAnsi="Arial" w:cs="Arial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3F0B8CC" w14:textId="18B2D116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30CC2DB9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06758D8" w14:textId="36F1DAAC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C81BB4" w14:textId="07CAB7B5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3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25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40</w:t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FA0DF9" w14:textId="7AA21939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>INDICAR, ao Poder Executivo a abertura da Rua Antônio Carneiro Neto no Bairro Nossa Senhora Aparecida até a Rua Clevelândia, no bairro São Cristóvão, objetivando a criação de uma nova via para desafogar o fluxo nas principais vias, promovendo melhorias na mobilidade urbana e segurança viária.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CF6BD62" w14:textId="1F0C032C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4F597B8D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402D2DF" w14:textId="775EC0B6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B60857D" w14:textId="3EE3F3B5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4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57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C5FF3B5" w14:textId="07092F70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INDICAR ao Executivo Municipal, por meio de estudos do setor competente, pavimentação asfáltica na Rua Leonel </w:t>
            </w:r>
            <w:proofErr w:type="spellStart"/>
            <w:r w:rsidRPr="00D512F5">
              <w:rPr>
                <w:rFonts w:ascii="Arial" w:hAnsi="Arial" w:cs="Arial"/>
                <w:color w:val="212529"/>
              </w:rPr>
              <w:t>Prâmio</w:t>
            </w:r>
            <w:proofErr w:type="spellEnd"/>
            <w:r w:rsidRPr="00D512F5">
              <w:rPr>
                <w:rFonts w:ascii="Arial" w:hAnsi="Arial" w:cs="Arial"/>
                <w:color w:val="212529"/>
              </w:rPr>
              <w:t xml:space="preserve"> no Bairro São Cristóvão.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8152C84" w14:textId="2AE28215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512F5" w14:paraId="42345A7C" w14:textId="77777777" w:rsidTr="00D512F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6E5A185" w14:textId="09140A38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272483B" w14:textId="1862D0C4" w:rsidR="00D512F5" w:rsidRDefault="00D512F5" w:rsidP="00D512F5">
            <w:pPr>
              <w:rPr>
                <w:rFonts w:ascii="Segoe UI" w:hAnsi="Segoe UI" w:cs="Segoe UI"/>
                <w:color w:val="212529"/>
              </w:rPr>
            </w:pPr>
            <w:hyperlink r:id="rId25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27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56</w:t>
            </w:r>
          </w:p>
        </w:tc>
        <w:tc>
          <w:tcPr>
            <w:tcW w:w="455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8BA56CC" w14:textId="0246531E" w:rsidR="00D512F5" w:rsidRPr="00D512F5" w:rsidRDefault="00D512F5" w:rsidP="00D512F5">
            <w:pPr>
              <w:jc w:val="both"/>
              <w:rPr>
                <w:rFonts w:ascii="Arial" w:hAnsi="Arial" w:cs="Arial"/>
                <w:color w:val="212529"/>
              </w:rPr>
            </w:pPr>
            <w:r w:rsidRPr="00D512F5">
              <w:rPr>
                <w:rFonts w:ascii="Arial" w:hAnsi="Arial" w:cs="Arial"/>
                <w:color w:val="212529"/>
              </w:rPr>
              <w:t xml:space="preserve">INDICAR ao Executivo Municipal, através de estudos do setor competente, pavimentação asfáltica nas Ruas Alagoas e Tucuruí, Bairro São </w:t>
            </w:r>
            <w:r w:rsidRPr="00D512F5">
              <w:rPr>
                <w:rFonts w:ascii="Arial" w:hAnsi="Arial" w:cs="Arial"/>
                <w:color w:val="212529"/>
              </w:rPr>
              <w:t>Cristóvão</w:t>
            </w:r>
            <w:r w:rsidRPr="00D512F5">
              <w:rPr>
                <w:rFonts w:ascii="Arial" w:hAnsi="Arial" w:cs="Arial"/>
                <w:color w:val="212529"/>
              </w:rPr>
              <w:t>, especificamente a partir da Avenida Dom Agostinho José Sartori.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FA0ADB2" w14:textId="4EA523F7" w:rsidR="00D512F5" w:rsidRDefault="00D512F5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480CA3EF" w14:textId="6D22B37E" w:rsidR="00D07AAE" w:rsidRPr="001D598C" w:rsidRDefault="00D07AAE" w:rsidP="00DC5757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D07AAE" w:rsidRPr="001D598C" w:rsidSect="00A82A3B">
      <w:headerReference w:type="default" r:id="rId2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63FB3"/>
    <w:rsid w:val="00A81DF3"/>
    <w:rsid w:val="00A82A3B"/>
    <w:rsid w:val="00A9091A"/>
    <w:rsid w:val="00A956D8"/>
    <w:rsid w:val="00AA17EE"/>
    <w:rsid w:val="00AF079C"/>
    <w:rsid w:val="00B02132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0/ordemdia?o=2" TargetMode="External"/><Relationship Id="rId13" Type="http://schemas.openxmlformats.org/officeDocument/2006/relationships/hyperlink" Target="https://sapl.franciscobeltrao.pr.leg.br/materia/5228" TargetMode="External"/><Relationship Id="rId18" Type="http://schemas.openxmlformats.org/officeDocument/2006/relationships/hyperlink" Target="https://sapl.franciscobeltrao.pr.leg.br/materia/5230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23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27" TargetMode="External"/><Relationship Id="rId17" Type="http://schemas.openxmlformats.org/officeDocument/2006/relationships/hyperlink" Target="https://sapl.franciscobeltrao.pr.leg.br/materia/5229" TargetMode="External"/><Relationship Id="rId25" Type="http://schemas.openxmlformats.org/officeDocument/2006/relationships/hyperlink" Target="https://sapl.franciscobeltrao.pr.leg.br/materia/52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239" TargetMode="External"/><Relationship Id="rId20" Type="http://schemas.openxmlformats.org/officeDocument/2006/relationships/hyperlink" Target="https://sapl.franciscobeltrao.pr.leg.br/materia/52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edia/sapl/public/materialegislativa/2024/5184/ronaldo_-__projeto_de_lei_no_-2024___-_declara_de_utilidade_publica_a_gerar.docx" TargetMode="External"/><Relationship Id="rId24" Type="http://schemas.openxmlformats.org/officeDocument/2006/relationships/hyperlink" Target="https://sapl.franciscobeltrao.pr.leg.br/materia/52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38" TargetMode="External"/><Relationship Id="rId23" Type="http://schemas.openxmlformats.org/officeDocument/2006/relationships/hyperlink" Target="https://sapl.franciscobeltrao.pr.leg.br/materia/523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apl.franciscobeltrao.pr.leg.br/materia/5184" TargetMode="External"/><Relationship Id="rId19" Type="http://schemas.openxmlformats.org/officeDocument/2006/relationships/hyperlink" Target="https://sapl.franciscobeltrao.pr.leg.br/materia/523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0/ordemdia?o=3" TargetMode="External"/><Relationship Id="rId14" Type="http://schemas.openxmlformats.org/officeDocument/2006/relationships/hyperlink" Target="https://sapl.franciscobeltrao.pr.leg.br/media/sapl/public/materialegislativa/2024/5228/tiago_e_cidao-_requerimento_no_15-_24solicitar_informacoes_detalhadas_a_respeito_da_coleta_de_residuos_organicos_e_reciclaveis_em_nosso_municipio..doc" TargetMode="External"/><Relationship Id="rId22" Type="http://schemas.openxmlformats.org/officeDocument/2006/relationships/hyperlink" Target="https://sapl.franciscobeltrao.pr.leg.br/materia/5234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907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2024-02-20T14:23:00Z</cp:lastPrinted>
  <dcterms:created xsi:type="dcterms:W3CDTF">2024-02-21T14:14:00Z</dcterms:created>
  <dcterms:modified xsi:type="dcterms:W3CDTF">2024-02-21T14:14:00Z</dcterms:modified>
</cp:coreProperties>
</file>