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5648F7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0BF26526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="005648F7" w:rsidRPr="005648F7">
        <w:rPr>
          <w:rFonts w:ascii="Arial" w:eastAsia="Arial Unicode MS" w:hAnsi="Arial" w:cs="Arial"/>
          <w:b/>
          <w:bCs/>
        </w:rPr>
        <w:t>0</w:t>
      </w:r>
      <w:r w:rsidR="00872691">
        <w:rPr>
          <w:rFonts w:ascii="Arial" w:eastAsia="Arial Unicode MS" w:hAnsi="Arial" w:cs="Arial"/>
          <w:b/>
          <w:bCs/>
        </w:rPr>
        <w:t>2</w:t>
      </w:r>
      <w:r w:rsidR="00830D32" w:rsidRPr="005648F7">
        <w:rPr>
          <w:rFonts w:ascii="Arial" w:eastAsia="Arial Unicode MS" w:hAnsi="Arial" w:cs="Arial"/>
          <w:b/>
          <w:bCs/>
        </w:rPr>
        <w:t xml:space="preserve"> DE </w:t>
      </w:r>
      <w:r w:rsidR="005648F7" w:rsidRPr="005648F7">
        <w:rPr>
          <w:rFonts w:ascii="Arial" w:eastAsia="Arial Unicode MS" w:hAnsi="Arial" w:cs="Arial"/>
          <w:b/>
          <w:bCs/>
        </w:rPr>
        <w:t>ABRIL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DE</w:t>
      </w:r>
      <w:r w:rsidR="007D1D26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202</w:t>
      </w:r>
      <w:r w:rsidR="00830D32" w:rsidRPr="005648F7">
        <w:rPr>
          <w:rFonts w:ascii="Arial" w:eastAsia="Arial Unicode MS" w:hAnsi="Arial" w:cs="Arial"/>
          <w:b/>
          <w:bCs/>
        </w:rPr>
        <w:t>4</w:t>
      </w:r>
    </w:p>
    <w:p w14:paraId="1C486095" w14:textId="592656BD" w:rsidR="00804CCE" w:rsidRPr="005648F7" w:rsidRDefault="00B1249C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>1</w:t>
      </w:r>
      <w:r w:rsidR="00872691">
        <w:rPr>
          <w:rFonts w:ascii="Arial" w:eastAsia="Arial Unicode MS" w:hAnsi="Arial" w:cs="Arial"/>
          <w:b/>
          <w:bCs/>
        </w:rPr>
        <w:t>6</w:t>
      </w:r>
      <w:r w:rsidR="00830D32" w:rsidRPr="005648F7">
        <w:rPr>
          <w:rFonts w:ascii="Arial" w:eastAsia="Arial Unicode MS" w:hAnsi="Arial" w:cs="Arial"/>
          <w:b/>
          <w:bCs/>
        </w:rPr>
        <w:t>ª</w:t>
      </w:r>
      <w:r w:rsidR="00804CCE" w:rsidRPr="005648F7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5648F7">
        <w:rPr>
          <w:rFonts w:ascii="Arial" w:eastAsia="Arial Unicode MS" w:hAnsi="Arial" w:cs="Arial"/>
          <w:b/>
          <w:bCs/>
        </w:rPr>
        <w:t>24</w:t>
      </w:r>
    </w:p>
    <w:p w14:paraId="3C69DB33" w14:textId="5E79CF05" w:rsidR="005A447A" w:rsidRPr="005A447A" w:rsidRDefault="00830D32" w:rsidP="005A447A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>1</w:t>
      </w:r>
      <w:r w:rsidR="00804CCE" w:rsidRPr="005648F7">
        <w:rPr>
          <w:rFonts w:ascii="Arial" w:eastAsia="Arial Unicode MS" w:hAnsi="Arial" w:cs="Arial"/>
          <w:b/>
          <w:bCs/>
        </w:rPr>
        <w:t>º PERÍODO LEGISLATIVO</w:t>
      </w:r>
    </w:p>
    <w:tbl>
      <w:tblPr>
        <w:tblW w:w="978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5"/>
        <w:gridCol w:w="6466"/>
      </w:tblGrid>
      <w:tr w:rsidR="005A447A" w:rsidRPr="005A447A" w14:paraId="33A9C96A" w14:textId="77777777" w:rsidTr="005A447A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75ED2DC0" w14:textId="77777777" w:rsidR="005A447A" w:rsidRPr="005A447A" w:rsidRDefault="00872691" w:rsidP="005A447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="005A447A" w:rsidRPr="005A447A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466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701149D" w14:textId="77777777" w:rsidR="005A447A" w:rsidRPr="005A447A" w:rsidRDefault="00872691" w:rsidP="005A447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="005A447A" w:rsidRPr="005A447A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5A447A" w:rsidRPr="005A447A" w14:paraId="5FACE8B3" w14:textId="77777777" w:rsidTr="005A447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4CAF72F" w14:textId="17F00ED2" w:rsidR="005A447A" w:rsidRPr="005A447A" w:rsidRDefault="00872691" w:rsidP="005A447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="005A447A" w:rsidRPr="005A447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7 de 2024</w:t>
              </w:r>
            </w:hyperlink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5A447A" w:rsidRPr="005A447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5A447A" w:rsidRPr="005A447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124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5A447A" w:rsidRPr="005A447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 w:rsid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46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80FFBAA" w14:textId="06529CDC" w:rsidR="005A447A" w:rsidRPr="005A447A" w:rsidRDefault="005A447A" w:rsidP="005A447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o item XVI do Anexo I da Lei Municipal n.º 4.054 de 24 de abril de 2013 que “dispõe sobre a contratação por tempo determinado para atender a necessidade temporária de excepcional interesse público, nos termos do inciso IX do art. 37 da Constituição Federal”.</w:t>
            </w:r>
          </w:p>
        </w:tc>
      </w:tr>
      <w:tr w:rsidR="005A447A" w:rsidRPr="005A447A" w14:paraId="6ED916ED" w14:textId="77777777" w:rsidTr="005A447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B8E2A49" w14:textId="677A7D89" w:rsidR="005A447A" w:rsidRPr="005A447A" w:rsidRDefault="00872691" w:rsidP="005A447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="005A447A" w:rsidRPr="005A447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51 de 2024</w:t>
              </w:r>
            </w:hyperlink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5A447A" w:rsidRPr="005A447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VALMIR DILE TONELLO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5A447A" w:rsidRPr="005A447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181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46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6734D15" w14:textId="4180816A" w:rsidR="005A447A" w:rsidRPr="005A447A" w:rsidRDefault="005A447A" w:rsidP="005A447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que seja encaminhado oficio ao Departamento de Estradas de Rodagem (DER) solicitando informações sobre a viabilidade de instalação de quebra-molas em frente à Granja Martini na PR-475, direção à Nova Concórdia.</w:t>
            </w:r>
          </w:p>
        </w:tc>
      </w:tr>
      <w:tr w:rsidR="005A447A" w:rsidRPr="005A447A" w14:paraId="01AF0C4D" w14:textId="77777777" w:rsidTr="005A447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29F8828" w14:textId="2FA74484" w:rsidR="005A447A" w:rsidRPr="005A447A" w:rsidRDefault="00872691" w:rsidP="005A447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="005A447A" w:rsidRPr="005A447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67 de 2024</w:t>
              </w:r>
            </w:hyperlink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5A447A" w:rsidRPr="005A447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5A447A" w:rsidRPr="005A447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180</w:t>
            </w:r>
          </w:p>
        </w:tc>
        <w:tc>
          <w:tcPr>
            <w:tcW w:w="646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C0C29EA" w14:textId="4A7B0287" w:rsidR="005A447A" w:rsidRPr="005A447A" w:rsidRDefault="005A447A" w:rsidP="005A447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para que proceda a implementação de exames laboratoriais Point-of-Care nas Unidades de Pronto Atendimento (UPA) e na unidade de saúde da Cidade Norte.</w:t>
            </w:r>
          </w:p>
        </w:tc>
      </w:tr>
      <w:tr w:rsidR="005A447A" w:rsidRPr="005A447A" w14:paraId="7CAEF51F" w14:textId="77777777" w:rsidTr="005A447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E15C4A7" w14:textId="0F5C1C20" w:rsidR="005A447A" w:rsidRPr="005A447A" w:rsidRDefault="00872691" w:rsidP="005A447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="005A447A" w:rsidRPr="005A447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68 de 2024</w:t>
              </w:r>
            </w:hyperlink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5A447A" w:rsidRPr="005A447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QUINTINO GIRARDI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5A447A" w:rsidRPr="005A447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176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 xml:space="preserve"> </w:t>
            </w:r>
          </w:p>
        </w:tc>
        <w:tc>
          <w:tcPr>
            <w:tcW w:w="646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08F37B2" w14:textId="2BBDD54D" w:rsidR="005A447A" w:rsidRPr="005A447A" w:rsidRDefault="005A447A" w:rsidP="005A447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ao Executivo Municipal, mediante ao setor competente, que proceda pavimentação asfáltica na Rua Arestalino Scalabrin, Jardim Seminário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</w:tc>
      </w:tr>
      <w:tr w:rsidR="005A447A" w:rsidRPr="005A447A" w14:paraId="2B68860D" w14:textId="77777777" w:rsidTr="005A447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B110BDE" w14:textId="4017BB41" w:rsidR="005A447A" w:rsidRPr="005A447A" w:rsidRDefault="00872691" w:rsidP="005A447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="005A447A" w:rsidRPr="005A447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69 de 2024</w:t>
              </w:r>
            </w:hyperlink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5A447A" w:rsidRPr="005A447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5A447A" w:rsidRPr="005A447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5A447A"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161</w:t>
            </w:r>
          </w:p>
        </w:tc>
        <w:tc>
          <w:tcPr>
            <w:tcW w:w="646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1FF8641" w14:textId="3531EE99" w:rsidR="005A447A" w:rsidRPr="005A447A" w:rsidRDefault="005A447A" w:rsidP="005A447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A447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proceda melhorias na estrada que liga o KM 8 até o Contorno Noroeste, promovendo adequação e segurança da via.</w:t>
            </w:r>
          </w:p>
        </w:tc>
      </w:tr>
    </w:tbl>
    <w:p w14:paraId="41186125" w14:textId="399A5951" w:rsidR="00B1249C" w:rsidRDefault="00B1249C" w:rsidP="00A567D6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</w:rPr>
      </w:pPr>
    </w:p>
    <w:p w14:paraId="716154CF" w14:textId="3DFF87FA" w:rsidR="00872691" w:rsidRDefault="00872691" w:rsidP="00A567D6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</w:rPr>
      </w:pPr>
    </w:p>
    <w:p w14:paraId="0F10688D" w14:textId="1146F765" w:rsidR="00872691" w:rsidRPr="005648F7" w:rsidRDefault="00872691" w:rsidP="00872691">
      <w:pPr>
        <w:tabs>
          <w:tab w:val="left" w:pos="3240"/>
        </w:tabs>
        <w:spacing w:after="0" w:line="240" w:lineRule="auto"/>
        <w:ind w:right="851"/>
        <w:jc w:val="both"/>
        <w:outlineLvl w:val="0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 xml:space="preserve">ENTREGA DE MOÇÃO AOS JORNALISTAS NIOMAR PEREIRA E LEANDRO CZERNIASKI </w:t>
      </w:r>
    </w:p>
    <w:sectPr w:rsidR="00872691" w:rsidRPr="005648F7" w:rsidSect="00A82A3B">
      <w:headerReference w:type="default" r:id="rId15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648F7"/>
    <w:rsid w:val="0057074C"/>
    <w:rsid w:val="0057316C"/>
    <w:rsid w:val="0057515B"/>
    <w:rsid w:val="005765DB"/>
    <w:rsid w:val="005A447A"/>
    <w:rsid w:val="005D0D2E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20B7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72/ordemdia?o=2" TargetMode="External"/><Relationship Id="rId13" Type="http://schemas.openxmlformats.org/officeDocument/2006/relationships/hyperlink" Target="https://sapl.franciscobeltrao.pr.leg.br/materia/533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2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3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apl.franciscobeltrao.pr.leg.br/materia/527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72/ordemdia?o=3" TargetMode="External"/><Relationship Id="rId14" Type="http://schemas.openxmlformats.org/officeDocument/2006/relationships/hyperlink" Target="https://sapl.franciscobeltrao.pr.leg.br/materia/533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2024-03-18T12:52:00Z</cp:lastPrinted>
  <dcterms:created xsi:type="dcterms:W3CDTF">2024-04-01T17:51:00Z</dcterms:created>
  <dcterms:modified xsi:type="dcterms:W3CDTF">2024-04-01T18:02:00Z</dcterms:modified>
</cp:coreProperties>
</file>