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304D5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04D5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02A4C647" w:rsidR="00804CCE" w:rsidRPr="00304D5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F244BA" w:rsidRPr="00304D5C">
        <w:rPr>
          <w:rFonts w:ascii="Arial" w:eastAsia="Arial Unicode MS" w:hAnsi="Arial" w:cs="Arial"/>
          <w:b/>
          <w:bCs/>
          <w:sz w:val="24"/>
          <w:szCs w:val="24"/>
        </w:rPr>
        <w:t>0</w:t>
      </w:r>
      <w:r w:rsidR="00304D5C" w:rsidRPr="00304D5C"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C04619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F244BA" w:rsidRPr="00304D5C">
        <w:rPr>
          <w:rFonts w:ascii="Arial" w:eastAsia="Arial Unicode MS" w:hAnsi="Arial" w:cs="Arial"/>
          <w:b/>
          <w:bCs/>
          <w:sz w:val="24"/>
          <w:szCs w:val="24"/>
        </w:rPr>
        <w:t>MAIO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04D5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04D5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6620787E" w14:textId="6B0736F5" w:rsidR="00304D5C" w:rsidRPr="00304D5C" w:rsidRDefault="00E70B1F" w:rsidP="00304D5C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304D5C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304D5C" w:rsidRPr="00304D5C"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304D5C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F244BA" w:rsidRPr="00304D5C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4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7"/>
        <w:gridCol w:w="6311"/>
      </w:tblGrid>
      <w:tr w:rsidR="00304D5C" w:rsidRPr="00304D5C" w14:paraId="20AE600B" w14:textId="77777777" w:rsidTr="00304D5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CE22FEE" w14:textId="77777777" w:rsidR="00304D5C" w:rsidRPr="00304D5C" w:rsidRDefault="00304D5C" w:rsidP="00304D5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304D5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31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C5592CD" w14:textId="77777777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304D5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304D5C" w:rsidRPr="00304D5C" w14:paraId="74B3683B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90F2935" w14:textId="1DBAAB94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13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207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AC854E" w14:textId="77777777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  <w:p w14:paraId="7683043C" w14:textId="6F5F67DE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304D5C" w:rsidRPr="00304D5C" w14:paraId="7F2B98BF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D5819E3" w14:textId="2B033306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16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211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0F4256" w14:textId="1CBDDF63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dispositivos da Lei Municipal nº. 4.054 de 24 de abril de 2013, que “dispõe sobre a contratação por tempo determinado para atender a necessidade temporária de excepcional interesse público, nos termos do inciso IX do art. 37 da Constituição Federal, e dá outras providências”.</w:t>
            </w:r>
          </w:p>
        </w:tc>
      </w:tr>
      <w:tr w:rsidR="00304D5C" w:rsidRPr="00304D5C" w14:paraId="1DAFF2A6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85FA165" w14:textId="636686A0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95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253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2BE0097" w14:textId="7D7DE558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a construção de uma boca de lobo na Travessa Donatti, no bairro Alvorada.</w:t>
            </w:r>
          </w:p>
        </w:tc>
      </w:tr>
      <w:tr w:rsidR="00304D5C" w:rsidRPr="00304D5C" w14:paraId="3E437F8A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C201AB" w14:textId="0BF7880D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96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251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B05560" w14:textId="2EF12213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Executivo Municipal através do setor competente, que proceda </w:t>
            </w:r>
            <w:proofErr w:type="spellStart"/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</w:t>
            </w:r>
            <w:proofErr w:type="spellEnd"/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para realização de obras de melhoria no asfalto da Rua Papa Pio XII no bairro </w:t>
            </w:r>
            <w:proofErr w:type="spellStart"/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Cango</w:t>
            </w:r>
            <w:proofErr w:type="spellEnd"/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especificamente na área próxima à Material de Construção Líder, visando garantir a segurança e a mobilidade dos cidadãos que utilizam essa via.</w:t>
            </w:r>
          </w:p>
        </w:tc>
      </w:tr>
      <w:tr w:rsidR="00304D5C" w:rsidRPr="00304D5C" w14:paraId="325393F3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8292FC4" w14:textId="308CFE15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97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48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A9E838" w14:textId="03F471FF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proceda pavimentação asfáltica na Rua Timbó, no Bairro São Cristóvão.</w:t>
            </w:r>
          </w:p>
        </w:tc>
      </w:tr>
      <w:tr w:rsidR="00304D5C" w:rsidRPr="00304D5C" w14:paraId="4DF39A36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B0B80D" w14:textId="239CA657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98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240</w:t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26F3B8" w14:textId="1A737843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mediante ao setor competente, que realize a revitalização da Rua Maringá, visando prepará-la para a implementação do sistema binário como medida para melhorar a mobilidade urbana, reduzir congestionamentos e garantir a segurança viária.</w:t>
            </w:r>
          </w:p>
        </w:tc>
      </w:tr>
      <w:tr w:rsidR="00304D5C" w:rsidRPr="00304D5C" w14:paraId="60E134FC" w14:textId="77777777" w:rsidTr="00304D5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F9DFB9" w14:textId="2D0487EE" w:rsidR="00304D5C" w:rsidRPr="00304D5C" w:rsidRDefault="00304D5C" w:rsidP="00304D5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304D5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99 de 2024</w:t>
              </w:r>
            </w:hyperlink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304D5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221</w:t>
            </w: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63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085BF9" w14:textId="77777777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304D5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para que proceda melhorias na estrada que conecta a linha gaúcha ao KM 15, particularmente nas proximidades da propriedade do Senhor Donati, tendo em vista as inúmeras solicitações feitas pelos moradores, que mostram condições precárias da estrada.</w:t>
            </w:r>
          </w:p>
          <w:p w14:paraId="5DBD6042" w14:textId="04AAF1A2" w:rsidR="00304D5C" w:rsidRPr="00304D5C" w:rsidRDefault="00304D5C" w:rsidP="00304D5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07907CA6" w14:textId="4D0A9956" w:rsidR="00E749A2" w:rsidRPr="00304D5C" w:rsidRDefault="00E749A2" w:rsidP="00D10FD1">
      <w:pPr>
        <w:rPr>
          <w:rFonts w:ascii="Arial" w:eastAsia="Arial Unicode MS" w:hAnsi="Arial" w:cs="Arial"/>
          <w:b/>
          <w:bCs/>
          <w:sz w:val="24"/>
          <w:szCs w:val="24"/>
        </w:rPr>
      </w:pPr>
    </w:p>
    <w:p w14:paraId="2AA95874" w14:textId="39760637" w:rsidR="00E749A2" w:rsidRPr="00304D5C" w:rsidRDefault="00E749A2" w:rsidP="00D10FD1">
      <w:pPr>
        <w:rPr>
          <w:rFonts w:ascii="Arial" w:eastAsia="Arial Unicode MS" w:hAnsi="Arial" w:cs="Arial"/>
          <w:b/>
          <w:bCs/>
          <w:sz w:val="24"/>
          <w:szCs w:val="24"/>
        </w:rPr>
      </w:pPr>
      <w:r w:rsidRPr="00304D5C">
        <w:rPr>
          <w:rFonts w:ascii="Arial" w:eastAsia="Arial Unicode MS" w:hAnsi="Arial" w:cs="Arial"/>
          <w:b/>
          <w:bCs/>
          <w:sz w:val="24"/>
          <w:szCs w:val="24"/>
        </w:rPr>
        <w:t xml:space="preserve">USO DA TRIBUNA CAMPANHA </w:t>
      </w:r>
      <w:r w:rsidR="00304D5C" w:rsidRPr="00304D5C">
        <w:rPr>
          <w:rFonts w:ascii="Arial" w:eastAsia="Arial Unicode MS" w:hAnsi="Arial" w:cs="Arial"/>
          <w:b/>
          <w:bCs/>
          <w:sz w:val="24"/>
          <w:szCs w:val="24"/>
        </w:rPr>
        <w:t>MAIO AMARELO</w:t>
      </w:r>
    </w:p>
    <w:sectPr w:rsidR="00E749A2" w:rsidRPr="00304D5C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1/ordemdia?o=2" TargetMode="External"/><Relationship Id="rId13" Type="http://schemas.openxmlformats.org/officeDocument/2006/relationships/hyperlink" Target="https://sapl.franciscobeltrao.pr.leg.br/materia/540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0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03" TargetMode="External"/><Relationship Id="rId10" Type="http://schemas.openxmlformats.org/officeDocument/2006/relationships/hyperlink" Target="https://sapl.franciscobeltrao.pr.leg.br/materia/535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1/ordemdia?o=3" TargetMode="External"/><Relationship Id="rId14" Type="http://schemas.openxmlformats.org/officeDocument/2006/relationships/hyperlink" Target="https://sapl.franciscobeltrao.pr.leg.br/materia/54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486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2024-05-06T12:57:00Z</cp:lastPrinted>
  <dcterms:created xsi:type="dcterms:W3CDTF">2024-05-06T18:41:00Z</dcterms:created>
  <dcterms:modified xsi:type="dcterms:W3CDTF">2024-05-06T18:41:00Z</dcterms:modified>
</cp:coreProperties>
</file>