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D47D4F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D47D4F">
        <w:rPr>
          <w:rFonts w:ascii="Arial" w:eastAsia="Arial Unicode MS" w:hAnsi="Arial" w:cs="Arial"/>
          <w:b/>
          <w:sz w:val="20"/>
          <w:szCs w:val="20"/>
          <w:u w:val="single"/>
        </w:rPr>
        <w:t>SESSÃO ORDINÁRIA</w:t>
      </w:r>
    </w:p>
    <w:p w14:paraId="2FDB459D" w14:textId="28D99F88" w:rsidR="006308A2" w:rsidRPr="00D47D4F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  <w:r w:rsidRPr="00D47D4F">
        <w:rPr>
          <w:rFonts w:ascii="Arial" w:eastAsia="Arial Unicode MS" w:hAnsi="Arial" w:cs="Arial"/>
          <w:b/>
          <w:bCs/>
          <w:sz w:val="20"/>
          <w:szCs w:val="20"/>
        </w:rPr>
        <w:t xml:space="preserve">ORDEM DO DIA PARA SESSÃO ORDINÁRIA DO DIA </w:t>
      </w:r>
      <w:r w:rsidR="00830D32" w:rsidRPr="00D47D4F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="00D4179C">
        <w:rPr>
          <w:rFonts w:ascii="Arial" w:eastAsia="Arial Unicode MS" w:hAnsi="Arial" w:cs="Arial"/>
          <w:b/>
          <w:bCs/>
          <w:sz w:val="20"/>
          <w:szCs w:val="20"/>
        </w:rPr>
        <w:t>03</w:t>
      </w:r>
      <w:r w:rsidR="00C04619" w:rsidRPr="00D47D4F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="00830D32" w:rsidRPr="00D47D4F">
        <w:rPr>
          <w:rFonts w:ascii="Arial" w:eastAsia="Arial Unicode MS" w:hAnsi="Arial" w:cs="Arial"/>
          <w:b/>
          <w:bCs/>
          <w:sz w:val="20"/>
          <w:szCs w:val="20"/>
        </w:rPr>
        <w:t xml:space="preserve">DE </w:t>
      </w:r>
      <w:r w:rsidR="00D4179C">
        <w:rPr>
          <w:rFonts w:ascii="Arial" w:eastAsia="Arial Unicode MS" w:hAnsi="Arial" w:cs="Arial"/>
          <w:b/>
          <w:bCs/>
          <w:sz w:val="20"/>
          <w:szCs w:val="20"/>
        </w:rPr>
        <w:t>JUNHO</w:t>
      </w:r>
      <w:r w:rsidR="00830D32" w:rsidRPr="00D47D4F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D47D4F">
        <w:rPr>
          <w:rFonts w:ascii="Arial" w:eastAsia="Arial Unicode MS" w:hAnsi="Arial" w:cs="Arial"/>
          <w:b/>
          <w:bCs/>
          <w:sz w:val="20"/>
          <w:szCs w:val="20"/>
        </w:rPr>
        <w:t>DE</w:t>
      </w:r>
      <w:r w:rsidR="007D1D26" w:rsidRPr="00D47D4F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D47D4F">
        <w:rPr>
          <w:rFonts w:ascii="Arial" w:eastAsia="Arial Unicode MS" w:hAnsi="Arial" w:cs="Arial"/>
          <w:b/>
          <w:bCs/>
          <w:sz w:val="20"/>
          <w:szCs w:val="20"/>
        </w:rPr>
        <w:t>202</w:t>
      </w:r>
      <w:r w:rsidR="00830D32" w:rsidRPr="00D47D4F">
        <w:rPr>
          <w:rFonts w:ascii="Arial" w:eastAsia="Arial Unicode MS" w:hAnsi="Arial" w:cs="Arial"/>
          <w:b/>
          <w:bCs/>
          <w:sz w:val="20"/>
          <w:szCs w:val="20"/>
        </w:rPr>
        <w:t>4</w:t>
      </w:r>
    </w:p>
    <w:p w14:paraId="18ABEBF0" w14:textId="3870D12F" w:rsidR="00D4179C" w:rsidRPr="00D4179C" w:rsidRDefault="007E2985" w:rsidP="00D4179C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  <w:r w:rsidRPr="00D47D4F">
        <w:rPr>
          <w:rFonts w:ascii="Arial" w:eastAsia="Arial Unicode MS" w:hAnsi="Arial" w:cs="Arial"/>
          <w:b/>
          <w:bCs/>
          <w:sz w:val="20"/>
          <w:szCs w:val="20"/>
        </w:rPr>
        <w:t>3</w:t>
      </w:r>
      <w:r w:rsidR="00D4179C">
        <w:rPr>
          <w:rFonts w:ascii="Arial" w:eastAsia="Arial Unicode MS" w:hAnsi="Arial" w:cs="Arial"/>
          <w:b/>
          <w:bCs/>
          <w:sz w:val="20"/>
          <w:szCs w:val="20"/>
        </w:rPr>
        <w:t>2</w:t>
      </w:r>
      <w:r w:rsidR="006308A2" w:rsidRPr="00D47D4F">
        <w:rPr>
          <w:rFonts w:ascii="Arial" w:eastAsia="Arial Unicode MS" w:hAnsi="Arial" w:cs="Arial"/>
          <w:b/>
          <w:bCs/>
          <w:sz w:val="20"/>
          <w:szCs w:val="20"/>
        </w:rPr>
        <w:t>ªSESSÃO ORDINÁRIA DA SESSÃO LEGISLATIVA DE 2024</w:t>
      </w:r>
    </w:p>
    <w:tbl>
      <w:tblPr>
        <w:tblW w:w="9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0"/>
        <w:gridCol w:w="6204"/>
      </w:tblGrid>
      <w:tr w:rsidR="00D4179C" w:rsidRPr="00D4179C" w14:paraId="769DFAF0" w14:textId="77777777" w:rsidTr="00D4179C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833D1C7" w14:textId="77777777" w:rsidR="00D4179C" w:rsidRPr="00D4179C" w:rsidRDefault="00D4179C" w:rsidP="00D417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D4179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204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703AD70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D4179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D4179C" w:rsidRPr="00D4179C" w14:paraId="5C4FBD55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664FE88" w14:textId="2F8CD866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18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134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B8564FF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 Senhora Mirna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Pirih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Pecoits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  <w:p w14:paraId="77807050" w14:textId="426D760A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D4179C" w:rsidRPr="00D4179C" w14:paraId="71C1767C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DAB12B2" w14:textId="2DC456FE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22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268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6F904D0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dispositivos da Lei Municipal nº. 4805/2021, que institui o PROGRAMA JUROS ZERO, de instituições financeiras e cooperativas de crédito, às empresas e agricultores afetados econômica e financeiramente em vista da Pandemia da COVID-19, e dá outras providências.</w:t>
            </w:r>
          </w:p>
          <w:p w14:paraId="5A3A8AB5" w14:textId="5CD142B4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D4179C" w:rsidRPr="00D4179C" w14:paraId="338338DF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46C331A" w14:textId="65A6067C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11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282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F13C9E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Ratifica a redação do Contrato de Consórcio Público e do Estatuto Social do Consórcio Intermunicipal de Saneamento do Paraná (CISPAR) e autoriza o ingresso do Município de Francisco Beltrão no Consórcio.</w:t>
            </w:r>
          </w:p>
          <w:p w14:paraId="22AF60E0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-   -</w:t>
            </w:r>
          </w:p>
        </w:tc>
      </w:tr>
      <w:tr w:rsidR="00D4179C" w:rsidRPr="00D4179C" w14:paraId="51C9F4FE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06DEBA7" w14:textId="1456DD02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18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238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3F66173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as diretrizes para elaboração da Lei Orçamentária do Município de Francisco Beltrão para o exercício de 2025.</w:t>
            </w:r>
          </w:p>
          <w:p w14:paraId="5E055550" w14:textId="50BBD648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D4179C" w:rsidRPr="00D4179C" w14:paraId="55175A83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8489CF9" w14:textId="74994A77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23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263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BAE1E9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Lei Municipal nº 4.054 de 24 de abril de 2013 e dá outras providências.</w:t>
            </w:r>
          </w:p>
          <w:p w14:paraId="50797F3C" w14:textId="2F892842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D4179C" w:rsidRPr="00D4179C" w14:paraId="2E819F92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D46ABDC" w14:textId="591CE8D5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86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300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3C0DB0" w14:textId="7777777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VOTO DE PESAR, pelo falecimento de HENRIQUE FERNANDES, ainda solicitamos que seja encaminhado ofício aos familiares.</w:t>
            </w:r>
          </w:p>
          <w:p w14:paraId="69E5C8AA" w14:textId="3484751F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D4179C" w:rsidRPr="00D4179C" w14:paraId="10BEE133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104C6C9" w14:textId="69BA96C3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87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lastRenderedPageBreak/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310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A5E96DF" w14:textId="6C1BD289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lastRenderedPageBreak/>
              <w:t xml:space="preserve">REQUERER, após ouvido o plenário, que seja enviado ofício ao Deputado Ademar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Traiano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, solicitando a viabilização de 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lastRenderedPageBreak/>
              <w:t>R$100 MIL REAIS, para o Projeto Escola Bonita a ser realizado na Escola Estadual João Paulo II.</w:t>
            </w:r>
          </w:p>
        </w:tc>
      </w:tr>
      <w:tr w:rsidR="00D4179C" w:rsidRPr="00D4179C" w14:paraId="73D70548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9D83DE0" w14:textId="5C2BC2CA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88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301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41D3734" w14:textId="00472B69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o plenário, que seja encaminhado Ofício ao Deputado Estadual Ademar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Traiano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solicitando apoio na angariação de recurso junto ao Instituto Paranaense de Desenvolvimento Educacional (FUNDEPAR), no tocante ao Programa Escola Bonita, na ordem de R$ 100.000,00 (cem mil reais), a serem destinados a obras de revitalização/melhorias no Colégio Estadual Industrial, Francisco Beltrão – Paraná.</w:t>
            </w:r>
          </w:p>
        </w:tc>
      </w:tr>
      <w:tr w:rsidR="00D4179C" w:rsidRPr="00D4179C" w14:paraId="022AEB7F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5030F6A" w14:textId="13C3D39F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89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302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B8A53E3" w14:textId="09398B3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o plenário, que seja encaminhado Ofício ao Deputado Estadual Ademar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Traiano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, solicitando apoio na angariação de recurso junto ao Instituto Paranaense de Desenvolvimento Educacional (FUNDEPAR), no tocante ao Programa Escola Bonita, na ordem de R$ 50.000,00 (cinquenta mil reais), a serem destinados a obras de revitalização/melhorias no Colégio Estadual da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Cango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Francisco Beltrão – Paraná.</w:t>
            </w:r>
          </w:p>
        </w:tc>
      </w:tr>
      <w:tr w:rsidR="00D4179C" w:rsidRPr="00D4179C" w14:paraId="0CC96788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13A8641" w14:textId="79208583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9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113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272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5025C6" w14:textId="35622CE2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por meio de estudos do setor competente, proceda pavimentação asfáltica na Rua Tocantins, da Rua Francisco Cassiano até Rua Abdul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Polmann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Bairro São Francisco.</w:t>
            </w:r>
          </w:p>
        </w:tc>
      </w:tr>
      <w:tr w:rsidR="00D4179C" w:rsidRPr="00D4179C" w14:paraId="49983A4E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6CD2AF0" w14:textId="40DC2EEB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0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114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299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17C98A" w14:textId="12DE2663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para que proceda estudos e realize a instalação, com urgência, um toldo e bancos no posto de saúde do bairro Pinheirinho.</w:t>
            </w:r>
          </w:p>
        </w:tc>
      </w:tr>
      <w:tr w:rsidR="00D4179C" w:rsidRPr="00D4179C" w14:paraId="7BF600BB" w14:textId="77777777" w:rsidTr="00D4179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A274CA2" w14:textId="5EEF860A" w:rsidR="00D4179C" w:rsidRPr="00D4179C" w:rsidRDefault="00D4179C" w:rsidP="00D4179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1" w:history="1">
              <w:r w:rsidRPr="00D4179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115 de 2024</w:t>
              </w:r>
            </w:hyperlink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D4179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306</w:t>
            </w: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5CB987B" w14:textId="7DCF7DA7" w:rsidR="00D4179C" w:rsidRPr="00D4179C" w:rsidRDefault="00D4179C" w:rsidP="00B5419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por meio de estudos do setor competente, que realize melhorias na pavimentação asfáltica da Rua Flamingo, entre o Conjunto Esperança e o </w:t>
            </w:r>
            <w:proofErr w:type="spellStart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Coohabtran</w:t>
            </w:r>
            <w:proofErr w:type="spellEnd"/>
            <w:r w:rsidRPr="00D4179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II.</w:t>
            </w:r>
          </w:p>
        </w:tc>
      </w:tr>
    </w:tbl>
    <w:p w14:paraId="6EFC85C6" w14:textId="77777777" w:rsidR="00645729" w:rsidRPr="00645729" w:rsidRDefault="00645729" w:rsidP="0064572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sz w:val="20"/>
          <w:szCs w:val="20"/>
          <w:lang w:eastAsia="pt-BR"/>
        </w:rPr>
      </w:pPr>
    </w:p>
    <w:sectPr w:rsidR="00645729" w:rsidRPr="00645729" w:rsidSect="00A82A3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521E" w14:textId="77777777" w:rsidR="005B2496" w:rsidRDefault="005B24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EE7D" w14:textId="77777777" w:rsidR="005B2496" w:rsidRDefault="005B24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4588" w14:textId="77777777" w:rsidR="005B2496" w:rsidRDefault="005B24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8852" w14:textId="77777777" w:rsidR="005B2496" w:rsidRDefault="005B24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987E" w14:textId="77777777" w:rsidR="005B2496" w:rsidRDefault="005B24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7BC2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4F8B"/>
    <w:rsid w:val="006D64CB"/>
    <w:rsid w:val="006E52CC"/>
    <w:rsid w:val="007078DB"/>
    <w:rsid w:val="007261F0"/>
    <w:rsid w:val="00726CBD"/>
    <w:rsid w:val="0073484A"/>
    <w:rsid w:val="00742725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9/ordemdia?o=2" TargetMode="External"/><Relationship Id="rId13" Type="http://schemas.openxmlformats.org/officeDocument/2006/relationships/hyperlink" Target="https://sapl.franciscobeltrao.pr.leg.br/materia/5399" TargetMode="External"/><Relationship Id="rId18" Type="http://schemas.openxmlformats.org/officeDocument/2006/relationships/hyperlink" Target="https://sapl.franciscobeltrao.pr.leg.br/materia/5448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45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24" TargetMode="External"/><Relationship Id="rId17" Type="http://schemas.openxmlformats.org/officeDocument/2006/relationships/hyperlink" Target="https://sapl.franciscobeltrao.pr.leg.br/materia/5447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46" TargetMode="External"/><Relationship Id="rId20" Type="http://schemas.openxmlformats.org/officeDocument/2006/relationships/hyperlink" Target="https://sapl.franciscobeltrao.pr.leg.br/materia/545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416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45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sapl.franciscobeltrao.pr.leg.br/materia/5363" TargetMode="External"/><Relationship Id="rId19" Type="http://schemas.openxmlformats.org/officeDocument/2006/relationships/hyperlink" Target="https://sapl.franciscobeltrao.pr.leg.br/materia/54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9/ordemdia?o=3" TargetMode="External"/><Relationship Id="rId14" Type="http://schemas.openxmlformats.org/officeDocument/2006/relationships/hyperlink" Target="https://sapl.franciscobeltrao.pr.leg.br/materia/5417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2024-05-28T11:56:00Z</cp:lastPrinted>
  <dcterms:created xsi:type="dcterms:W3CDTF">2024-05-28T19:39:00Z</dcterms:created>
  <dcterms:modified xsi:type="dcterms:W3CDTF">2024-05-28T19:39:00Z</dcterms:modified>
</cp:coreProperties>
</file>