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00A241CA" w:rsidR="00804CCE" w:rsidRPr="00056FC8" w:rsidRDefault="00070B13" w:rsidP="00A9167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u w:val="single"/>
        </w:rPr>
      </w:pPr>
      <w:r w:rsidRPr="00056FC8">
        <w:rPr>
          <w:rFonts w:ascii="Arial" w:eastAsia="Arial Unicode MS" w:hAnsi="Arial" w:cs="Arial"/>
          <w:b/>
          <w:u w:val="single"/>
        </w:rPr>
        <w:t xml:space="preserve"> </w:t>
      </w:r>
      <w:r w:rsidR="00804CCE" w:rsidRPr="00056FC8">
        <w:rPr>
          <w:rFonts w:ascii="Arial" w:eastAsia="Arial Unicode MS" w:hAnsi="Arial" w:cs="Arial"/>
          <w:b/>
          <w:u w:val="single"/>
        </w:rPr>
        <w:t>SESSÃO ORDINÁRIA</w:t>
      </w:r>
    </w:p>
    <w:p w14:paraId="2FDB459D" w14:textId="3784929C" w:rsidR="006308A2" w:rsidRPr="00056FC8" w:rsidRDefault="00804CCE" w:rsidP="006308A2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</w:rPr>
      </w:pPr>
      <w:r w:rsidRPr="00056FC8">
        <w:rPr>
          <w:rFonts w:ascii="Arial" w:eastAsia="Arial Unicode MS" w:hAnsi="Arial" w:cs="Arial"/>
          <w:b/>
          <w:bCs/>
        </w:rPr>
        <w:t xml:space="preserve">ORDEM DO DIA PARA SESSÃO ORDINÁRIA DO DIA </w:t>
      </w:r>
      <w:r w:rsidR="00830D32" w:rsidRPr="00056FC8">
        <w:rPr>
          <w:rFonts w:ascii="Arial" w:eastAsia="Arial Unicode MS" w:hAnsi="Arial" w:cs="Arial"/>
          <w:b/>
          <w:bCs/>
        </w:rPr>
        <w:t xml:space="preserve"> </w:t>
      </w:r>
      <w:r w:rsidR="002C7B71" w:rsidRPr="00056FC8">
        <w:rPr>
          <w:rFonts w:ascii="Arial" w:eastAsia="Arial Unicode MS" w:hAnsi="Arial" w:cs="Arial"/>
          <w:b/>
          <w:bCs/>
        </w:rPr>
        <w:t>1</w:t>
      </w:r>
      <w:r w:rsidR="00056FC8" w:rsidRPr="00056FC8">
        <w:rPr>
          <w:rFonts w:ascii="Arial" w:eastAsia="Arial Unicode MS" w:hAnsi="Arial" w:cs="Arial"/>
          <w:b/>
          <w:bCs/>
        </w:rPr>
        <w:t>8</w:t>
      </w:r>
      <w:r w:rsidR="00C04619" w:rsidRPr="00056FC8">
        <w:rPr>
          <w:rFonts w:ascii="Arial" w:eastAsia="Arial Unicode MS" w:hAnsi="Arial" w:cs="Arial"/>
          <w:b/>
          <w:bCs/>
        </w:rPr>
        <w:t xml:space="preserve"> </w:t>
      </w:r>
      <w:r w:rsidR="00830D32" w:rsidRPr="00056FC8">
        <w:rPr>
          <w:rFonts w:ascii="Arial" w:eastAsia="Arial Unicode MS" w:hAnsi="Arial" w:cs="Arial"/>
          <w:b/>
          <w:bCs/>
        </w:rPr>
        <w:t xml:space="preserve">DE </w:t>
      </w:r>
      <w:r w:rsidR="00D4179C" w:rsidRPr="00056FC8">
        <w:rPr>
          <w:rFonts w:ascii="Arial" w:eastAsia="Arial Unicode MS" w:hAnsi="Arial" w:cs="Arial"/>
          <w:b/>
          <w:bCs/>
        </w:rPr>
        <w:t>JUNHO</w:t>
      </w:r>
      <w:r w:rsidR="00830D32" w:rsidRPr="00056FC8">
        <w:rPr>
          <w:rFonts w:ascii="Arial" w:eastAsia="Arial Unicode MS" w:hAnsi="Arial" w:cs="Arial"/>
          <w:b/>
          <w:bCs/>
        </w:rPr>
        <w:t xml:space="preserve"> </w:t>
      </w:r>
      <w:r w:rsidRPr="00056FC8">
        <w:rPr>
          <w:rFonts w:ascii="Arial" w:eastAsia="Arial Unicode MS" w:hAnsi="Arial" w:cs="Arial"/>
          <w:b/>
          <w:bCs/>
        </w:rPr>
        <w:t>DE</w:t>
      </w:r>
      <w:r w:rsidR="007D1D26" w:rsidRPr="00056FC8">
        <w:rPr>
          <w:rFonts w:ascii="Arial" w:eastAsia="Arial Unicode MS" w:hAnsi="Arial" w:cs="Arial"/>
          <w:b/>
          <w:bCs/>
        </w:rPr>
        <w:t xml:space="preserve"> </w:t>
      </w:r>
      <w:r w:rsidRPr="00056FC8">
        <w:rPr>
          <w:rFonts w:ascii="Arial" w:eastAsia="Arial Unicode MS" w:hAnsi="Arial" w:cs="Arial"/>
          <w:b/>
          <w:bCs/>
        </w:rPr>
        <w:t>202</w:t>
      </w:r>
      <w:r w:rsidR="00830D32" w:rsidRPr="00056FC8">
        <w:rPr>
          <w:rFonts w:ascii="Arial" w:eastAsia="Arial Unicode MS" w:hAnsi="Arial" w:cs="Arial"/>
          <w:b/>
          <w:bCs/>
        </w:rPr>
        <w:t>4</w:t>
      </w:r>
    </w:p>
    <w:p w14:paraId="61F4B2D4" w14:textId="46C489B2" w:rsidR="00056FC8" w:rsidRPr="00056FC8" w:rsidRDefault="00410733" w:rsidP="00056FC8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</w:rPr>
      </w:pPr>
      <w:r w:rsidRPr="00056FC8">
        <w:rPr>
          <w:rFonts w:ascii="Arial" w:eastAsia="Arial Unicode MS" w:hAnsi="Arial" w:cs="Arial"/>
          <w:b/>
          <w:bCs/>
        </w:rPr>
        <w:t>3</w:t>
      </w:r>
      <w:r w:rsidR="00056FC8" w:rsidRPr="00056FC8">
        <w:rPr>
          <w:rFonts w:ascii="Arial" w:eastAsia="Arial Unicode MS" w:hAnsi="Arial" w:cs="Arial"/>
          <w:b/>
          <w:bCs/>
        </w:rPr>
        <w:t>7</w:t>
      </w:r>
      <w:r w:rsidR="00322ED9" w:rsidRPr="00056FC8">
        <w:rPr>
          <w:rFonts w:ascii="Arial" w:eastAsia="Arial Unicode MS" w:hAnsi="Arial" w:cs="Arial"/>
          <w:b/>
          <w:bCs/>
        </w:rPr>
        <w:t>º</w:t>
      </w:r>
      <w:r w:rsidR="006308A2" w:rsidRPr="00056FC8">
        <w:rPr>
          <w:rFonts w:ascii="Arial" w:eastAsia="Arial Unicode MS" w:hAnsi="Arial" w:cs="Arial"/>
          <w:b/>
          <w:bCs/>
        </w:rPr>
        <w:t>SESSÃO ORDINÁRIA DA SESSÃO LEGISLATIVA DE 2024</w:t>
      </w:r>
    </w:p>
    <w:tbl>
      <w:tblPr>
        <w:tblW w:w="864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28"/>
        <w:gridCol w:w="5519"/>
      </w:tblGrid>
      <w:tr w:rsidR="00056FC8" w:rsidRPr="00056FC8" w14:paraId="0397D064" w14:textId="77777777" w:rsidTr="00056FC8">
        <w:trPr>
          <w:tblHeader/>
        </w:trPr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7D9C4EF6" w14:textId="77777777" w:rsidR="00056FC8" w:rsidRPr="00056FC8" w:rsidRDefault="00056FC8" w:rsidP="00056F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</w:pPr>
            <w:hyperlink r:id="rId8" w:tooltip="Clique para alterar a ordem a listagem" w:history="1">
              <w:r w:rsidRPr="00056FC8">
                <w:rPr>
                  <w:rFonts w:ascii="Arial" w:eastAsia="Times New Roman" w:hAnsi="Arial" w:cs="Arial"/>
                  <w:b/>
                  <w:bCs/>
                  <w:color w:val="02BAF2"/>
                  <w:u w:val="single"/>
                  <w:lang w:eastAsia="pt-BR"/>
                </w:rPr>
                <w:t>Matéria</w:t>
              </w:r>
            </w:hyperlink>
          </w:p>
        </w:tc>
        <w:tc>
          <w:tcPr>
            <w:tcW w:w="5519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708E30DF" w14:textId="77777777" w:rsidR="00056FC8" w:rsidRPr="00056FC8" w:rsidRDefault="00056FC8" w:rsidP="00056FC8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</w:pPr>
            <w:hyperlink r:id="rId9" w:tooltip="Clique para alterar a ordem a listagem" w:history="1">
              <w:r w:rsidRPr="00056FC8">
                <w:rPr>
                  <w:rFonts w:ascii="Arial" w:eastAsia="Times New Roman" w:hAnsi="Arial" w:cs="Arial"/>
                  <w:b/>
                  <w:bCs/>
                  <w:color w:val="02BAF2"/>
                  <w:u w:val="single"/>
                  <w:lang w:eastAsia="pt-BR"/>
                </w:rPr>
                <w:t>Ementa / Situação de Pauta / Observação</w:t>
              </w:r>
            </w:hyperlink>
          </w:p>
        </w:tc>
      </w:tr>
      <w:tr w:rsidR="00056FC8" w:rsidRPr="00056FC8" w14:paraId="2B1ECFCE" w14:textId="77777777" w:rsidTr="00056FC8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296097B4" w14:textId="71777013" w:rsidR="00056FC8" w:rsidRPr="00056FC8" w:rsidRDefault="00056FC8" w:rsidP="00056FC8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pt-BR"/>
              </w:rPr>
            </w:pPr>
            <w:hyperlink r:id="rId10" w:history="1">
              <w:r w:rsidRPr="00056FC8">
                <w:rPr>
                  <w:rFonts w:ascii="Arial" w:eastAsia="Times New Roman" w:hAnsi="Arial" w:cs="Arial"/>
                  <w:color w:val="02BAF2"/>
                  <w:u w:val="single"/>
                  <w:lang w:eastAsia="pt-BR"/>
                </w:rPr>
                <w:t>Projeto de Lei Ordinário - Poder Legislativo nº 26 de 2024</w:t>
              </w:r>
            </w:hyperlink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056FC8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Autor:</w:t>
            </w:r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t> JEAN EMILIANO</w:t>
            </w:r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056FC8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Protocolo:</w:t>
            </w:r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t> 296</w:t>
            </w:r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056FC8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Turno:</w:t>
            </w:r>
            <w:r w:rsidRPr="00056FC8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2</w:t>
            </w:r>
          </w:p>
        </w:tc>
        <w:tc>
          <w:tcPr>
            <w:tcW w:w="5519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695A617" w14:textId="41B0AC75" w:rsidR="00056FC8" w:rsidRPr="00056FC8" w:rsidRDefault="00056FC8" w:rsidP="00056FC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t xml:space="preserve">Altera dispositivos da Lei Municipal nº. 4.054 de 24 de abril de 2013, que “dispõe sobre a contratação por tempo determinado para atender </w:t>
            </w:r>
            <w:proofErr w:type="spellStart"/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t>a</w:t>
            </w:r>
            <w:proofErr w:type="spellEnd"/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t xml:space="preserve"> necessidade temporária de excepcional interesse público, nos termos do inciso IX do art. 37 da Constituição Federal, e dá outras providências”.</w:t>
            </w:r>
          </w:p>
        </w:tc>
      </w:tr>
      <w:tr w:rsidR="00056FC8" w:rsidRPr="00056FC8" w14:paraId="7A6B3603" w14:textId="77777777" w:rsidTr="00056FC8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000078AF" w14:textId="5A8FD2FD" w:rsidR="00056FC8" w:rsidRPr="00056FC8" w:rsidRDefault="00056FC8" w:rsidP="00056FC8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pt-BR"/>
              </w:rPr>
            </w:pPr>
            <w:hyperlink r:id="rId11" w:history="1">
              <w:r w:rsidRPr="00056FC8">
                <w:rPr>
                  <w:rFonts w:ascii="Arial" w:eastAsia="Times New Roman" w:hAnsi="Arial" w:cs="Arial"/>
                  <w:color w:val="02BAF2"/>
                  <w:u w:val="single"/>
                  <w:lang w:eastAsia="pt-BR"/>
                </w:rPr>
                <w:t>Projeto de Lei Ordinário - Poder Legislativo nº 28 de 2024</w:t>
              </w:r>
            </w:hyperlink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056FC8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Autor:</w:t>
            </w:r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t> OBERDAN SARETTA</w:t>
            </w:r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056FC8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Protocolo:</w:t>
            </w:r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t> 315</w:t>
            </w:r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056FC8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Turno:</w:t>
            </w:r>
            <w:r w:rsidRPr="00056FC8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2</w:t>
            </w:r>
          </w:p>
        </w:tc>
        <w:tc>
          <w:tcPr>
            <w:tcW w:w="5519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D2273AB" w14:textId="77777777" w:rsidR="00056FC8" w:rsidRPr="00056FC8" w:rsidRDefault="00056FC8" w:rsidP="00056FC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t xml:space="preserve">Concede Título de Vulto Emérito do Município de Francisco Beltrão – Estado do Paraná, ao Tenente Coronel Rogério Gomes </w:t>
            </w:r>
            <w:proofErr w:type="spellStart"/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t>Pitz</w:t>
            </w:r>
            <w:proofErr w:type="spellEnd"/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t>.</w:t>
            </w:r>
          </w:p>
          <w:p w14:paraId="1DBC3367" w14:textId="53FD8D34" w:rsidR="00056FC8" w:rsidRPr="00056FC8" w:rsidRDefault="00056FC8" w:rsidP="00056FC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</w:p>
        </w:tc>
      </w:tr>
      <w:tr w:rsidR="00056FC8" w:rsidRPr="00056FC8" w14:paraId="098E910C" w14:textId="77777777" w:rsidTr="00056FC8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7E09B120" w14:textId="70A4AF76" w:rsidR="00056FC8" w:rsidRPr="00056FC8" w:rsidRDefault="00056FC8" w:rsidP="00056FC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2BAF2"/>
                <w:u w:val="single"/>
                <w:lang w:eastAsia="pt-BR"/>
              </w:rPr>
            </w:pPr>
            <w:hyperlink r:id="rId12" w:history="1">
              <w:r w:rsidRPr="00056FC8">
                <w:rPr>
                  <w:rFonts w:ascii="Arial" w:eastAsia="Times New Roman" w:hAnsi="Arial" w:cs="Arial"/>
                  <w:color w:val="02BAF2"/>
                  <w:u w:val="single"/>
                  <w:lang w:eastAsia="pt-BR"/>
                </w:rPr>
                <w:t>Requerimento nº 99 de 2024</w:t>
              </w:r>
            </w:hyperlink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056FC8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Autor:</w:t>
            </w:r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t> JUNIOR NESI, PEDRO TUFÃO FILHO</w:t>
            </w:r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056FC8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Protocolo:</w:t>
            </w:r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t> 355</w:t>
            </w:r>
          </w:p>
        </w:tc>
        <w:tc>
          <w:tcPr>
            <w:tcW w:w="5519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4DD1E85" w14:textId="77777777" w:rsidR="00056FC8" w:rsidRPr="00056FC8" w:rsidRDefault="00056FC8" w:rsidP="00056FC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t xml:space="preserve">Geraldo </w:t>
            </w:r>
            <w:proofErr w:type="spellStart"/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t>Kupper</w:t>
            </w:r>
            <w:proofErr w:type="spellEnd"/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t>, ainda solicito que seja encaminhado ofício aos familiares.</w:t>
            </w:r>
          </w:p>
          <w:p w14:paraId="41E8C4EF" w14:textId="60CFF9A9" w:rsidR="00056FC8" w:rsidRPr="00056FC8" w:rsidRDefault="00056FC8" w:rsidP="00056FC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</w:p>
        </w:tc>
      </w:tr>
      <w:tr w:rsidR="00056FC8" w:rsidRPr="00056FC8" w14:paraId="068AEE20" w14:textId="77777777" w:rsidTr="00056FC8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055C5588" w14:textId="24B42BEE" w:rsidR="00056FC8" w:rsidRPr="00056FC8" w:rsidRDefault="00056FC8" w:rsidP="00056FC8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pt-BR"/>
              </w:rPr>
            </w:pPr>
            <w:hyperlink r:id="rId13" w:history="1">
              <w:r w:rsidRPr="00056FC8">
                <w:rPr>
                  <w:rFonts w:ascii="Arial" w:eastAsia="Times New Roman" w:hAnsi="Arial" w:cs="Arial"/>
                  <w:color w:val="02BAF2"/>
                  <w:u w:val="single"/>
                  <w:lang w:eastAsia="pt-BR"/>
                </w:rPr>
                <w:t>Requerimento nº 100 de 2024</w:t>
              </w:r>
            </w:hyperlink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056FC8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Autor:</w:t>
            </w:r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t> JUNIOR NESI</w:t>
            </w:r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056FC8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Protocolo:</w:t>
            </w:r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t> 356</w:t>
            </w:r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t xml:space="preserve"> </w:t>
            </w:r>
          </w:p>
        </w:tc>
        <w:tc>
          <w:tcPr>
            <w:tcW w:w="5519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C78B91C" w14:textId="6D021EBE" w:rsidR="00056FC8" w:rsidRPr="00056FC8" w:rsidRDefault="00056FC8" w:rsidP="00056FC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t xml:space="preserve">VOTO DE PESAR, pelo falecimento de Antônio </w:t>
            </w:r>
            <w:proofErr w:type="spellStart"/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t>Manetti</w:t>
            </w:r>
            <w:proofErr w:type="spellEnd"/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t xml:space="preserve"> ainda solicito que seja encaminhado ofício aos familiares.</w:t>
            </w:r>
          </w:p>
        </w:tc>
      </w:tr>
      <w:tr w:rsidR="00056FC8" w:rsidRPr="00056FC8" w14:paraId="648EBF07" w14:textId="77777777" w:rsidTr="00056FC8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4F1C631C" w14:textId="556F6A14" w:rsidR="00056FC8" w:rsidRPr="00056FC8" w:rsidRDefault="00056FC8" w:rsidP="00056FC8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pt-BR"/>
              </w:rPr>
            </w:pPr>
            <w:hyperlink r:id="rId14" w:history="1">
              <w:r w:rsidRPr="00056FC8">
                <w:rPr>
                  <w:rFonts w:ascii="Arial" w:eastAsia="Times New Roman" w:hAnsi="Arial" w:cs="Arial"/>
                  <w:color w:val="02BAF2"/>
                  <w:u w:val="single"/>
                  <w:lang w:eastAsia="pt-BR"/>
                </w:rPr>
                <w:t>Requerimento nº 101 de 2024</w:t>
              </w:r>
            </w:hyperlink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056FC8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Autor:</w:t>
            </w:r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t> PEDRO TUFÃO FILHO</w:t>
            </w:r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056FC8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Protocolo:</w:t>
            </w:r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t> 35</w:t>
            </w:r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t xml:space="preserve"> </w:t>
            </w:r>
          </w:p>
        </w:tc>
        <w:tc>
          <w:tcPr>
            <w:tcW w:w="5519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816B3DF" w14:textId="24E24C11" w:rsidR="00056FC8" w:rsidRPr="00056FC8" w:rsidRDefault="00056FC8" w:rsidP="00056FC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t>REQUERER, após ouvido o plenário, que seja encaminhado Ofício ao Executivo Municipal e a Caixa Econômica, solicitando informações detalhadas sobre as negociações das casas populares no Conjunto Esperança, que foram vendidas a terceiros e cujos atuais ocupantes vêm recebendo ordens de despejo, ainda sobre a possibilidade de realizarem essas negociações.</w:t>
            </w:r>
          </w:p>
        </w:tc>
      </w:tr>
      <w:tr w:rsidR="00056FC8" w:rsidRPr="00056FC8" w14:paraId="6DF14E23" w14:textId="77777777" w:rsidTr="00056FC8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5793E413" w14:textId="29ADFE90" w:rsidR="00056FC8" w:rsidRPr="00056FC8" w:rsidRDefault="00056FC8" w:rsidP="00056FC8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pt-BR"/>
              </w:rPr>
            </w:pPr>
            <w:hyperlink r:id="rId15" w:history="1">
              <w:r w:rsidRPr="00056FC8">
                <w:rPr>
                  <w:rFonts w:ascii="Arial" w:eastAsia="Times New Roman" w:hAnsi="Arial" w:cs="Arial"/>
                  <w:color w:val="02BAF2"/>
                  <w:u w:val="single"/>
                  <w:lang w:eastAsia="pt-BR"/>
                </w:rPr>
                <w:t>Requerimento nº 102 de 2024</w:t>
              </w:r>
            </w:hyperlink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056FC8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Autor:</w:t>
            </w:r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t> CIDÃO</w:t>
            </w:r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056FC8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Protocolo:</w:t>
            </w:r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t> 326</w:t>
            </w:r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t xml:space="preserve"> </w:t>
            </w:r>
          </w:p>
        </w:tc>
        <w:tc>
          <w:tcPr>
            <w:tcW w:w="5519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3A98DF6" w14:textId="0016416F" w:rsidR="00056FC8" w:rsidRPr="00056FC8" w:rsidRDefault="00056FC8" w:rsidP="00056FC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t xml:space="preserve">REQUERER, ao Poder Executivo informações sobre a existência de estudos técnicos para a instalação de redutores de velocidade na Avenida Natalino Faust, nas proximidades da Rede Bem Viver e da Mecânica do </w:t>
            </w:r>
            <w:proofErr w:type="spellStart"/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t>Wande</w:t>
            </w:r>
            <w:proofErr w:type="spellEnd"/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t>.</w:t>
            </w:r>
          </w:p>
        </w:tc>
      </w:tr>
      <w:tr w:rsidR="00056FC8" w:rsidRPr="00056FC8" w14:paraId="1C2CE9A6" w14:textId="77777777" w:rsidTr="00056FC8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5124EC49" w14:textId="52BC6812" w:rsidR="00056FC8" w:rsidRPr="00056FC8" w:rsidRDefault="00056FC8" w:rsidP="00056FC8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pt-BR"/>
              </w:rPr>
            </w:pPr>
            <w:hyperlink r:id="rId16" w:history="1">
              <w:r w:rsidRPr="00056FC8">
                <w:rPr>
                  <w:rFonts w:ascii="Arial" w:eastAsia="Times New Roman" w:hAnsi="Arial" w:cs="Arial"/>
                  <w:color w:val="02BAF2"/>
                  <w:u w:val="single"/>
                  <w:lang w:eastAsia="pt-BR"/>
                </w:rPr>
                <w:t>Indicação nº 130 de 2024</w:t>
              </w:r>
            </w:hyperlink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056FC8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Autor:</w:t>
            </w:r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t> CIDÃO</w:t>
            </w:r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056FC8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Protocolo:</w:t>
            </w:r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t> 347</w:t>
            </w:r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t xml:space="preserve"> </w:t>
            </w:r>
          </w:p>
        </w:tc>
        <w:tc>
          <w:tcPr>
            <w:tcW w:w="5519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0A66C165" w14:textId="5A7DF9EB" w:rsidR="00056FC8" w:rsidRPr="00056FC8" w:rsidRDefault="00056FC8" w:rsidP="00056FC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t>INDICAR, ao Executivo Municipal, através do Setor Competente, que proceda a implementação de semáforos equipados com cronômetro/temporizador visível ao público e LEDs de iluminação nos "braços", visando aumentar a segurança, eficiência e visibilidade das sinalizações no tráfego urbano</w:t>
            </w:r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t>.</w:t>
            </w:r>
          </w:p>
        </w:tc>
      </w:tr>
      <w:tr w:rsidR="00056FC8" w:rsidRPr="00056FC8" w14:paraId="2F06C1FC" w14:textId="77777777" w:rsidTr="00056FC8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2C832475" w14:textId="388B5072" w:rsidR="00056FC8" w:rsidRPr="00056FC8" w:rsidRDefault="00056FC8" w:rsidP="00056FC8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pt-BR"/>
              </w:rPr>
            </w:pPr>
            <w:hyperlink r:id="rId17" w:history="1">
              <w:r w:rsidRPr="00056FC8">
                <w:rPr>
                  <w:rFonts w:ascii="Arial" w:eastAsia="Times New Roman" w:hAnsi="Arial" w:cs="Arial"/>
                  <w:color w:val="02BAF2"/>
                  <w:u w:val="single"/>
                  <w:lang w:eastAsia="pt-BR"/>
                </w:rPr>
                <w:t>Indicação nº 131 de 2024</w:t>
              </w:r>
            </w:hyperlink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056FC8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Autor:</w:t>
            </w:r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t> JEAN EMILIANO</w:t>
            </w:r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056FC8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Protocolo:</w:t>
            </w:r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t> 348</w:t>
            </w:r>
          </w:p>
        </w:tc>
        <w:tc>
          <w:tcPr>
            <w:tcW w:w="5519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137B0D5A" w14:textId="6C44B0CA" w:rsidR="00056FC8" w:rsidRPr="00056FC8" w:rsidRDefault="00056FC8" w:rsidP="00056FC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t xml:space="preserve">INDICAR, ao Executivo Municipal, por meio de estudos do setor competente, proceda pavimentação asfáltica na Rua </w:t>
            </w:r>
            <w:proofErr w:type="spellStart"/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t>Gelindo</w:t>
            </w:r>
            <w:proofErr w:type="spellEnd"/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t xml:space="preserve"> </w:t>
            </w:r>
            <w:proofErr w:type="spellStart"/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t>Fedrigo</w:t>
            </w:r>
            <w:proofErr w:type="spellEnd"/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t>, no Loteamento Monte Rei.</w:t>
            </w:r>
          </w:p>
        </w:tc>
      </w:tr>
      <w:tr w:rsidR="00056FC8" w:rsidRPr="00056FC8" w14:paraId="1E4F148F" w14:textId="77777777" w:rsidTr="00056FC8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647DDD54" w14:textId="7E45CC0F" w:rsidR="00056FC8" w:rsidRPr="00056FC8" w:rsidRDefault="00056FC8" w:rsidP="00056FC8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pt-BR"/>
              </w:rPr>
            </w:pPr>
            <w:hyperlink r:id="rId18" w:history="1">
              <w:r w:rsidRPr="00056FC8">
                <w:rPr>
                  <w:rFonts w:ascii="Arial" w:eastAsia="Times New Roman" w:hAnsi="Arial" w:cs="Arial"/>
                  <w:color w:val="02BAF2"/>
                  <w:u w:val="single"/>
                  <w:lang w:eastAsia="pt-BR"/>
                </w:rPr>
                <w:t>Indicação nº 132 de 2024</w:t>
              </w:r>
            </w:hyperlink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056FC8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Autor:</w:t>
            </w:r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t> SILMAR GALLINA</w:t>
            </w:r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056FC8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Protocolo:</w:t>
            </w:r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t> 343</w:t>
            </w:r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t xml:space="preserve"> </w:t>
            </w:r>
          </w:p>
        </w:tc>
        <w:tc>
          <w:tcPr>
            <w:tcW w:w="5519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739CBF91" w14:textId="39D42A04" w:rsidR="00056FC8" w:rsidRPr="00056FC8" w:rsidRDefault="00056FC8" w:rsidP="00056FC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  <w:r w:rsidRPr="00056FC8">
              <w:rPr>
                <w:rFonts w:ascii="Arial" w:eastAsia="Times New Roman" w:hAnsi="Arial" w:cs="Arial"/>
                <w:color w:val="212529"/>
                <w:lang w:eastAsia="pt-BR"/>
              </w:rPr>
              <w:t>INDICAR, ao Executivo Municipal, por meio de estudos do setor competente, para a colocação de placas de sinalização na Rua Paula Freitas.</w:t>
            </w:r>
          </w:p>
        </w:tc>
      </w:tr>
    </w:tbl>
    <w:p w14:paraId="4356CD0D" w14:textId="5DFA413B" w:rsidR="00070B13" w:rsidRPr="00056FC8" w:rsidRDefault="00070B13" w:rsidP="00070B13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212529"/>
          <w:lang w:eastAsia="pt-BR"/>
        </w:rPr>
      </w:pPr>
    </w:p>
    <w:p w14:paraId="2ECC88B7" w14:textId="41EA455A" w:rsidR="00056FC8" w:rsidRPr="00056FC8" w:rsidRDefault="00056FC8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212529"/>
          <w:lang w:eastAsia="pt-BR"/>
        </w:rPr>
      </w:pPr>
      <w:r>
        <w:rPr>
          <w:rFonts w:ascii="Arial" w:eastAsia="Times New Roman" w:hAnsi="Arial" w:cs="Arial"/>
          <w:b/>
          <w:bCs/>
          <w:color w:val="212529"/>
          <w:lang w:eastAsia="pt-BR"/>
        </w:rPr>
        <w:t xml:space="preserve">MOÇÃO DE APLAUSOS AO CURSO DE PEDAGOGIA UNIOESTE </w:t>
      </w:r>
    </w:p>
    <w:sectPr w:rsidR="00056FC8" w:rsidRPr="00056FC8" w:rsidSect="00A82A3B">
      <w:headerReference w:type="default" r:id="rId19"/>
      <w:pgSz w:w="11906" w:h="16838"/>
      <w:pgMar w:top="1702" w:right="1133" w:bottom="284" w:left="1276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07007"/>
    <w:rsid w:val="00022FDF"/>
    <w:rsid w:val="00025CC5"/>
    <w:rsid w:val="00026845"/>
    <w:rsid w:val="00027BC2"/>
    <w:rsid w:val="000358D8"/>
    <w:rsid w:val="000367F7"/>
    <w:rsid w:val="00036AE4"/>
    <w:rsid w:val="00056FC8"/>
    <w:rsid w:val="0006120C"/>
    <w:rsid w:val="000631B4"/>
    <w:rsid w:val="0006691B"/>
    <w:rsid w:val="00070B13"/>
    <w:rsid w:val="00086854"/>
    <w:rsid w:val="00094ECF"/>
    <w:rsid w:val="00095DB5"/>
    <w:rsid w:val="00096AB5"/>
    <w:rsid w:val="000A45AC"/>
    <w:rsid w:val="000A4FD3"/>
    <w:rsid w:val="000A51A6"/>
    <w:rsid w:val="000B052D"/>
    <w:rsid w:val="000B0F18"/>
    <w:rsid w:val="000B141E"/>
    <w:rsid w:val="000D70FD"/>
    <w:rsid w:val="000F2D7F"/>
    <w:rsid w:val="000F432F"/>
    <w:rsid w:val="00101782"/>
    <w:rsid w:val="00131C61"/>
    <w:rsid w:val="00133FBD"/>
    <w:rsid w:val="00135C4A"/>
    <w:rsid w:val="001369E6"/>
    <w:rsid w:val="00136CDA"/>
    <w:rsid w:val="00141177"/>
    <w:rsid w:val="00152CCC"/>
    <w:rsid w:val="0015567D"/>
    <w:rsid w:val="00171874"/>
    <w:rsid w:val="0017438B"/>
    <w:rsid w:val="00176CAD"/>
    <w:rsid w:val="001B569E"/>
    <w:rsid w:val="001D598C"/>
    <w:rsid w:val="001D7224"/>
    <w:rsid w:val="001F3F9C"/>
    <w:rsid w:val="002005AC"/>
    <w:rsid w:val="00223551"/>
    <w:rsid w:val="00225AB7"/>
    <w:rsid w:val="00236713"/>
    <w:rsid w:val="00242B14"/>
    <w:rsid w:val="002453E6"/>
    <w:rsid w:val="00261302"/>
    <w:rsid w:val="00267E79"/>
    <w:rsid w:val="0028646F"/>
    <w:rsid w:val="00290A43"/>
    <w:rsid w:val="002B029F"/>
    <w:rsid w:val="002C3E45"/>
    <w:rsid w:val="002C7B71"/>
    <w:rsid w:val="002E1FCD"/>
    <w:rsid w:val="002E5FDC"/>
    <w:rsid w:val="002E77D4"/>
    <w:rsid w:val="002F71C0"/>
    <w:rsid w:val="00304D5C"/>
    <w:rsid w:val="0030706B"/>
    <w:rsid w:val="00322ED9"/>
    <w:rsid w:val="00346541"/>
    <w:rsid w:val="00354B82"/>
    <w:rsid w:val="003563F6"/>
    <w:rsid w:val="00397471"/>
    <w:rsid w:val="003A635E"/>
    <w:rsid w:val="003A7337"/>
    <w:rsid w:val="003D018D"/>
    <w:rsid w:val="003D1F10"/>
    <w:rsid w:val="003E0FC9"/>
    <w:rsid w:val="003F253E"/>
    <w:rsid w:val="003F5B4B"/>
    <w:rsid w:val="003F714A"/>
    <w:rsid w:val="00410733"/>
    <w:rsid w:val="0041581B"/>
    <w:rsid w:val="004200CE"/>
    <w:rsid w:val="00423C4B"/>
    <w:rsid w:val="00431659"/>
    <w:rsid w:val="00434B72"/>
    <w:rsid w:val="00434F1E"/>
    <w:rsid w:val="00442717"/>
    <w:rsid w:val="00451B1E"/>
    <w:rsid w:val="004624C4"/>
    <w:rsid w:val="00470F14"/>
    <w:rsid w:val="004B007C"/>
    <w:rsid w:val="004B636A"/>
    <w:rsid w:val="004D3514"/>
    <w:rsid w:val="0053391B"/>
    <w:rsid w:val="00537C97"/>
    <w:rsid w:val="005410B2"/>
    <w:rsid w:val="005648F7"/>
    <w:rsid w:val="0057074C"/>
    <w:rsid w:val="00570BF7"/>
    <w:rsid w:val="0057316C"/>
    <w:rsid w:val="0057515B"/>
    <w:rsid w:val="005765DB"/>
    <w:rsid w:val="005A447A"/>
    <w:rsid w:val="005B2496"/>
    <w:rsid w:val="005D0D2E"/>
    <w:rsid w:val="005D3610"/>
    <w:rsid w:val="00606D6A"/>
    <w:rsid w:val="00610503"/>
    <w:rsid w:val="00617205"/>
    <w:rsid w:val="006308A2"/>
    <w:rsid w:val="0063311A"/>
    <w:rsid w:val="00635E67"/>
    <w:rsid w:val="00636EA7"/>
    <w:rsid w:val="00645729"/>
    <w:rsid w:val="00665F44"/>
    <w:rsid w:val="00674D9A"/>
    <w:rsid w:val="00674F2A"/>
    <w:rsid w:val="00681FAF"/>
    <w:rsid w:val="006B14A1"/>
    <w:rsid w:val="006B37D7"/>
    <w:rsid w:val="006B4F8B"/>
    <w:rsid w:val="006D64CB"/>
    <w:rsid w:val="006E52CC"/>
    <w:rsid w:val="007078DB"/>
    <w:rsid w:val="007261F0"/>
    <w:rsid w:val="00726CBD"/>
    <w:rsid w:val="0073484A"/>
    <w:rsid w:val="00742725"/>
    <w:rsid w:val="00752FF7"/>
    <w:rsid w:val="00780001"/>
    <w:rsid w:val="007B6918"/>
    <w:rsid w:val="007C6283"/>
    <w:rsid w:val="007D1D26"/>
    <w:rsid w:val="007E2345"/>
    <w:rsid w:val="007E2985"/>
    <w:rsid w:val="007E6CF9"/>
    <w:rsid w:val="007F36E1"/>
    <w:rsid w:val="007F51F5"/>
    <w:rsid w:val="00804CCE"/>
    <w:rsid w:val="00817562"/>
    <w:rsid w:val="00830D32"/>
    <w:rsid w:val="00834A91"/>
    <w:rsid w:val="00851914"/>
    <w:rsid w:val="00860AE2"/>
    <w:rsid w:val="0087040E"/>
    <w:rsid w:val="00871F84"/>
    <w:rsid w:val="00872691"/>
    <w:rsid w:val="00872D81"/>
    <w:rsid w:val="0092238D"/>
    <w:rsid w:val="00942015"/>
    <w:rsid w:val="00945FE2"/>
    <w:rsid w:val="0095004C"/>
    <w:rsid w:val="00965693"/>
    <w:rsid w:val="0097465B"/>
    <w:rsid w:val="009769B3"/>
    <w:rsid w:val="00976E08"/>
    <w:rsid w:val="00986427"/>
    <w:rsid w:val="00986D2D"/>
    <w:rsid w:val="00996F66"/>
    <w:rsid w:val="009A7354"/>
    <w:rsid w:val="009B4980"/>
    <w:rsid w:val="009B7C84"/>
    <w:rsid w:val="009C0C4B"/>
    <w:rsid w:val="009E3C78"/>
    <w:rsid w:val="009E6065"/>
    <w:rsid w:val="009F5B35"/>
    <w:rsid w:val="009F664D"/>
    <w:rsid w:val="00A01491"/>
    <w:rsid w:val="00A211BE"/>
    <w:rsid w:val="00A423F8"/>
    <w:rsid w:val="00A55C45"/>
    <w:rsid w:val="00A567D6"/>
    <w:rsid w:val="00A63FB3"/>
    <w:rsid w:val="00A81DF3"/>
    <w:rsid w:val="00A82A3B"/>
    <w:rsid w:val="00A9091A"/>
    <w:rsid w:val="00A91677"/>
    <w:rsid w:val="00A956D8"/>
    <w:rsid w:val="00AA17EE"/>
    <w:rsid w:val="00AF079C"/>
    <w:rsid w:val="00B02132"/>
    <w:rsid w:val="00B1249C"/>
    <w:rsid w:val="00B23F60"/>
    <w:rsid w:val="00B2795D"/>
    <w:rsid w:val="00B376E3"/>
    <w:rsid w:val="00B50027"/>
    <w:rsid w:val="00B5312C"/>
    <w:rsid w:val="00B5419B"/>
    <w:rsid w:val="00B61ED0"/>
    <w:rsid w:val="00B64D29"/>
    <w:rsid w:val="00B82359"/>
    <w:rsid w:val="00B82E9E"/>
    <w:rsid w:val="00B84DF4"/>
    <w:rsid w:val="00B85592"/>
    <w:rsid w:val="00BC0CF7"/>
    <w:rsid w:val="00BD65DA"/>
    <w:rsid w:val="00BE6A08"/>
    <w:rsid w:val="00BF02B9"/>
    <w:rsid w:val="00BF5532"/>
    <w:rsid w:val="00C014CE"/>
    <w:rsid w:val="00C020B7"/>
    <w:rsid w:val="00C04619"/>
    <w:rsid w:val="00C117DF"/>
    <w:rsid w:val="00C12619"/>
    <w:rsid w:val="00C37D7D"/>
    <w:rsid w:val="00C40064"/>
    <w:rsid w:val="00C614C1"/>
    <w:rsid w:val="00C62E58"/>
    <w:rsid w:val="00C63885"/>
    <w:rsid w:val="00C902D6"/>
    <w:rsid w:val="00C9154C"/>
    <w:rsid w:val="00C92DC5"/>
    <w:rsid w:val="00CA70DC"/>
    <w:rsid w:val="00CB5C1D"/>
    <w:rsid w:val="00CC57A6"/>
    <w:rsid w:val="00CD558C"/>
    <w:rsid w:val="00CD5C31"/>
    <w:rsid w:val="00CD6C4B"/>
    <w:rsid w:val="00CF4214"/>
    <w:rsid w:val="00D07AAE"/>
    <w:rsid w:val="00D10FD1"/>
    <w:rsid w:val="00D21091"/>
    <w:rsid w:val="00D268AD"/>
    <w:rsid w:val="00D4179C"/>
    <w:rsid w:val="00D47D4F"/>
    <w:rsid w:val="00D512F5"/>
    <w:rsid w:val="00D676DD"/>
    <w:rsid w:val="00D74DCD"/>
    <w:rsid w:val="00D760A5"/>
    <w:rsid w:val="00D86A15"/>
    <w:rsid w:val="00DC5757"/>
    <w:rsid w:val="00DF0287"/>
    <w:rsid w:val="00DF3EFF"/>
    <w:rsid w:val="00DF64AE"/>
    <w:rsid w:val="00E259C9"/>
    <w:rsid w:val="00E27921"/>
    <w:rsid w:val="00E3699B"/>
    <w:rsid w:val="00E62F00"/>
    <w:rsid w:val="00E648CB"/>
    <w:rsid w:val="00E70B1F"/>
    <w:rsid w:val="00E749A2"/>
    <w:rsid w:val="00EB1D0E"/>
    <w:rsid w:val="00EB6E8C"/>
    <w:rsid w:val="00EC1322"/>
    <w:rsid w:val="00EC6DAE"/>
    <w:rsid w:val="00F03982"/>
    <w:rsid w:val="00F04DBB"/>
    <w:rsid w:val="00F103B7"/>
    <w:rsid w:val="00F17501"/>
    <w:rsid w:val="00F244BA"/>
    <w:rsid w:val="00F25FD9"/>
    <w:rsid w:val="00F27B31"/>
    <w:rsid w:val="00F27DC5"/>
    <w:rsid w:val="00F3065D"/>
    <w:rsid w:val="00F328F6"/>
    <w:rsid w:val="00F4214C"/>
    <w:rsid w:val="00F52869"/>
    <w:rsid w:val="00F6630D"/>
    <w:rsid w:val="00F7669C"/>
    <w:rsid w:val="00FA0E49"/>
    <w:rsid w:val="00FA6EE7"/>
    <w:rsid w:val="00FB00BA"/>
    <w:rsid w:val="00FB29EB"/>
    <w:rsid w:val="00FB5F6E"/>
    <w:rsid w:val="00FC1A5D"/>
    <w:rsid w:val="00FD5560"/>
    <w:rsid w:val="00FD7ED4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7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6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5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5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4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1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2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1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0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5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0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0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9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7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0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3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3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5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7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0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5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2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7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2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5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1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6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8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2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4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9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5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3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46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6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395/ordemdia?o=2" TargetMode="External"/><Relationship Id="rId13" Type="http://schemas.openxmlformats.org/officeDocument/2006/relationships/hyperlink" Target="https://sapl.franciscobeltrao.pr.leg.br/materia/5487" TargetMode="External"/><Relationship Id="rId18" Type="http://schemas.openxmlformats.org/officeDocument/2006/relationships/hyperlink" Target="https://sapl.franciscobeltrao.pr.leg.br/materia/5492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486" TargetMode="External"/><Relationship Id="rId17" Type="http://schemas.openxmlformats.org/officeDocument/2006/relationships/hyperlink" Target="https://sapl.franciscobeltrao.pr.leg.br/materia/549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apl.franciscobeltrao.pr.leg.br/materia/5490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ateria/546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apl.franciscobeltrao.pr.leg.br/materia/5489" TargetMode="External"/><Relationship Id="rId10" Type="http://schemas.openxmlformats.org/officeDocument/2006/relationships/hyperlink" Target="https://sapl.franciscobeltrao.pr.leg.br/materia/5452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395/ordemdia?o=3" TargetMode="External"/><Relationship Id="rId14" Type="http://schemas.openxmlformats.org/officeDocument/2006/relationships/hyperlink" Target="https://sapl.franciscobeltrao.pr.leg.br/materia/5488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547</Words>
  <Characters>2958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3499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Câmara</cp:lastModifiedBy>
  <cp:revision>2</cp:revision>
  <cp:lastPrinted>2024-06-17T13:25:00Z</cp:lastPrinted>
  <dcterms:created xsi:type="dcterms:W3CDTF">2024-06-17T20:15:00Z</dcterms:created>
  <dcterms:modified xsi:type="dcterms:W3CDTF">2024-06-17T20:15:00Z</dcterms:modified>
</cp:coreProperties>
</file>