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30C97630" w:rsidR="00804CCE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34435A">
        <w:rPr>
          <w:rFonts w:ascii="Arial" w:eastAsia="Arial Unicode MS" w:hAnsi="Arial" w:cs="Arial"/>
          <w:b/>
          <w:sz w:val="24"/>
          <w:szCs w:val="24"/>
          <w:u w:val="single"/>
        </w:rPr>
        <w:t>SESSÃO ORDINÁRIA</w:t>
      </w:r>
    </w:p>
    <w:p w14:paraId="2FDB459D" w14:textId="4C5C88C4" w:rsidR="006308A2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14000E">
        <w:rPr>
          <w:rFonts w:ascii="Arial" w:eastAsia="Arial Unicode MS" w:hAnsi="Arial" w:cs="Arial"/>
          <w:b/>
          <w:bCs/>
          <w:sz w:val="24"/>
          <w:szCs w:val="24"/>
        </w:rPr>
        <w:t>02</w:t>
      </w:r>
      <w:r w:rsidR="00C04619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DE </w:t>
      </w:r>
      <w:r w:rsidR="0014000E">
        <w:rPr>
          <w:rFonts w:ascii="Arial" w:eastAsia="Arial Unicode MS" w:hAnsi="Arial" w:cs="Arial"/>
          <w:b/>
          <w:bCs/>
          <w:sz w:val="24"/>
          <w:szCs w:val="24"/>
        </w:rPr>
        <w:t>SETEMBRO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614E19F8" w14:textId="1C28C040" w:rsidR="0014000E" w:rsidRPr="0014000E" w:rsidRDefault="00050494" w:rsidP="0014000E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t>5</w:t>
      </w:r>
      <w:r w:rsidR="0014000E">
        <w:rPr>
          <w:rFonts w:ascii="Arial" w:eastAsia="Arial Unicode MS" w:hAnsi="Arial" w:cs="Arial"/>
          <w:b/>
          <w:bCs/>
          <w:sz w:val="24"/>
          <w:szCs w:val="24"/>
        </w:rPr>
        <w:t>3</w:t>
      </w:r>
      <w:r w:rsidR="007745F2" w:rsidRPr="0034435A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553E2B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6308A2" w:rsidRPr="0034435A">
        <w:rPr>
          <w:rFonts w:ascii="Arial" w:eastAsia="Arial Unicode MS" w:hAnsi="Arial" w:cs="Arial"/>
          <w:b/>
          <w:bCs/>
          <w:sz w:val="24"/>
          <w:szCs w:val="24"/>
        </w:rPr>
        <w:t>SESSÃO ORDINÁRIA DA SESSÃO LEGISLATIVA DE 2024</w:t>
      </w:r>
    </w:p>
    <w:tbl>
      <w:tblPr>
        <w:tblW w:w="89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7"/>
        <w:gridCol w:w="5404"/>
      </w:tblGrid>
      <w:tr w:rsidR="0014000E" w:rsidRPr="0014000E" w14:paraId="334951B0" w14:textId="77777777" w:rsidTr="0014000E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21297CC1" w14:textId="77777777" w:rsidR="0014000E" w:rsidRPr="0014000E" w:rsidRDefault="0014000E" w:rsidP="0014000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14000E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404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4FA3B661" w14:textId="77777777" w:rsidR="0014000E" w:rsidRPr="0014000E" w:rsidRDefault="0014000E" w:rsidP="0014000E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14000E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14000E" w:rsidRPr="0014000E" w14:paraId="41843926" w14:textId="77777777" w:rsidTr="0014000E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FD64B1D" w14:textId="54D713A4" w:rsidR="0014000E" w:rsidRPr="0014000E" w:rsidRDefault="0014000E" w:rsidP="0014000E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14000E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43 de 2024</w:t>
              </w:r>
            </w:hyperlink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4000E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JUNIOR NESI</w:t>
            </w:r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4000E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446</w:t>
            </w:r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4000E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540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358903C" w14:textId="3E0B7FA2" w:rsidR="0014000E" w:rsidRPr="0014000E" w:rsidRDefault="0014000E" w:rsidP="0014000E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Altera Lei Municipal nº5.121 de 06 de junho de 2024 que “Dispõe sobre o abono de falta para os servidores municipais efetivos, que estão cursando programas de mestrado/doutorado e dá outras providências.”</w:t>
            </w:r>
          </w:p>
        </w:tc>
      </w:tr>
      <w:tr w:rsidR="0014000E" w:rsidRPr="0014000E" w14:paraId="27BF05DA" w14:textId="77777777" w:rsidTr="0014000E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57B61DB" w14:textId="7122961A" w:rsidR="0014000E" w:rsidRPr="0014000E" w:rsidRDefault="0014000E" w:rsidP="0014000E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14000E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138 de 2024</w:t>
              </w:r>
            </w:hyperlink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4000E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JUNIOR NESI</w:t>
            </w:r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4000E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456</w:t>
            </w:r>
          </w:p>
        </w:tc>
        <w:tc>
          <w:tcPr>
            <w:tcW w:w="540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83D83F2" w14:textId="5F471769" w:rsidR="0014000E" w:rsidRPr="0014000E" w:rsidRDefault="0014000E" w:rsidP="0014000E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VOTO DE PESAR, pelo falecimento de </w:t>
            </w:r>
            <w:proofErr w:type="spellStart"/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Angelo</w:t>
            </w:r>
            <w:proofErr w:type="spellEnd"/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Rosalino</w:t>
            </w:r>
            <w:proofErr w:type="spellEnd"/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Politta</w:t>
            </w:r>
            <w:proofErr w:type="spellEnd"/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ainda solicito que seja encaminhado ofício aos familiares.</w:t>
            </w:r>
          </w:p>
        </w:tc>
      </w:tr>
      <w:tr w:rsidR="0014000E" w:rsidRPr="0014000E" w14:paraId="4CE3FD71" w14:textId="77777777" w:rsidTr="0014000E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1CAF6E9" w14:textId="5800564B" w:rsidR="0014000E" w:rsidRPr="0014000E" w:rsidRDefault="0014000E" w:rsidP="0014000E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14000E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167 de 2024</w:t>
              </w:r>
            </w:hyperlink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4000E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JUNIOR NESI</w:t>
            </w:r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4000E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457</w:t>
            </w:r>
          </w:p>
        </w:tc>
        <w:tc>
          <w:tcPr>
            <w:tcW w:w="540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A2F1BE1" w14:textId="2DBE67DF" w:rsidR="0014000E" w:rsidRPr="0014000E" w:rsidRDefault="0014000E" w:rsidP="0014000E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INDICAR, ao Executivo Municipal, para que proceda a construção de um acostamento na PR-475, especificamente no trecho entre a empresa </w:t>
            </w:r>
            <w:proofErr w:type="spellStart"/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Coasul</w:t>
            </w:r>
            <w:proofErr w:type="spellEnd"/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e o restaurante Cabana </w:t>
            </w:r>
            <w:proofErr w:type="spellStart"/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Manhare</w:t>
            </w:r>
            <w:proofErr w:type="spellEnd"/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.</w:t>
            </w:r>
          </w:p>
        </w:tc>
      </w:tr>
      <w:tr w:rsidR="0014000E" w:rsidRPr="0014000E" w14:paraId="74E20F75" w14:textId="77777777" w:rsidTr="0014000E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3F70F73" w14:textId="426294AE" w:rsidR="0014000E" w:rsidRPr="0014000E" w:rsidRDefault="0014000E" w:rsidP="0014000E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14000E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168 de 2024</w:t>
              </w:r>
            </w:hyperlink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4000E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IVANIR TUPY PROLO</w:t>
            </w:r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14000E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455</w:t>
            </w:r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40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FD66BB9" w14:textId="00CC1919" w:rsidR="0014000E" w:rsidRPr="0014000E" w:rsidRDefault="0014000E" w:rsidP="0014000E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14000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 que o Executivo Municipal, após estudos junto ao Setor Competente, que proceda pavimentação asfáltica na Avenida Presidente Castello Branco, no bairro Água Branca.</w:t>
            </w:r>
          </w:p>
        </w:tc>
      </w:tr>
    </w:tbl>
    <w:p w14:paraId="767294A4" w14:textId="77AFD0FE" w:rsidR="007B2147" w:rsidRPr="00050494" w:rsidRDefault="007B2147" w:rsidP="0034435A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  <w:sz w:val="20"/>
          <w:szCs w:val="20"/>
        </w:rPr>
      </w:pPr>
    </w:p>
    <w:sectPr w:rsidR="007B2147" w:rsidRPr="00050494" w:rsidSect="00A82A3B">
      <w:headerReference w:type="default" r:id="rId14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9168D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116F3"/>
    <w:rsid w:val="00322ED9"/>
    <w:rsid w:val="0034435A"/>
    <w:rsid w:val="00346541"/>
    <w:rsid w:val="00346BF4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63EA"/>
    <w:rsid w:val="00537C97"/>
    <w:rsid w:val="005410B2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65F44"/>
    <w:rsid w:val="00674D9A"/>
    <w:rsid w:val="00674F2A"/>
    <w:rsid w:val="00681FAF"/>
    <w:rsid w:val="006A30C1"/>
    <w:rsid w:val="006B0BCC"/>
    <w:rsid w:val="006B14A1"/>
    <w:rsid w:val="006B37D7"/>
    <w:rsid w:val="006B4F8B"/>
    <w:rsid w:val="006D64CB"/>
    <w:rsid w:val="006E52CC"/>
    <w:rsid w:val="007078DB"/>
    <w:rsid w:val="00720617"/>
    <w:rsid w:val="007261F0"/>
    <w:rsid w:val="00726CBD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8B0F13"/>
    <w:rsid w:val="008D6613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6DA6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B1D0E"/>
    <w:rsid w:val="00EB6E8C"/>
    <w:rsid w:val="00EC1322"/>
    <w:rsid w:val="00EC6DAE"/>
    <w:rsid w:val="00EF748B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11/ordemdia?o=2" TargetMode="External"/><Relationship Id="rId13" Type="http://schemas.openxmlformats.org/officeDocument/2006/relationships/hyperlink" Target="https://sapl.franciscobeltrao.pr.leg.br/materia/559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597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59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apl.franciscobeltrao.pr.leg.br/materia/558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11/ordemdia?o=3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2024-08-27T12:43:00Z</cp:lastPrinted>
  <dcterms:created xsi:type="dcterms:W3CDTF">2024-08-30T11:26:00Z</dcterms:created>
  <dcterms:modified xsi:type="dcterms:W3CDTF">2024-08-30T11:26:00Z</dcterms:modified>
</cp:coreProperties>
</file>