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7F86C6BC" w:rsidR="00804CCE" w:rsidRPr="0034435A" w:rsidRDefault="00804CCE" w:rsidP="00050494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34435A">
        <w:rPr>
          <w:rFonts w:ascii="Arial" w:eastAsia="Arial Unicode MS" w:hAnsi="Arial" w:cs="Arial"/>
          <w:b/>
          <w:sz w:val="24"/>
          <w:szCs w:val="24"/>
          <w:u w:val="single"/>
        </w:rPr>
        <w:t>SESSÃO ORDINÁRI</w:t>
      </w:r>
      <w:r w:rsidR="00A03E02">
        <w:rPr>
          <w:rFonts w:ascii="Arial" w:eastAsia="Arial Unicode MS" w:hAnsi="Arial" w:cs="Arial"/>
          <w:b/>
          <w:sz w:val="24"/>
          <w:szCs w:val="24"/>
          <w:u w:val="single"/>
        </w:rPr>
        <w:t>A</w:t>
      </w:r>
    </w:p>
    <w:p w14:paraId="2FDB459D" w14:textId="779FB82F" w:rsidR="006308A2" w:rsidRPr="0034435A" w:rsidRDefault="00804CCE" w:rsidP="00050494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ORDEM DO DIA PARA SESSÃO ORDINÁRIA DO DIA 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4C3A89">
        <w:rPr>
          <w:rFonts w:ascii="Arial" w:eastAsia="Arial Unicode MS" w:hAnsi="Arial" w:cs="Arial"/>
          <w:b/>
          <w:bCs/>
          <w:sz w:val="24"/>
          <w:szCs w:val="24"/>
        </w:rPr>
        <w:t>21</w:t>
      </w:r>
      <w:r w:rsidR="00734836">
        <w:rPr>
          <w:rFonts w:ascii="Arial" w:eastAsia="Arial Unicode MS" w:hAnsi="Arial" w:cs="Arial"/>
          <w:b/>
          <w:bCs/>
          <w:sz w:val="24"/>
          <w:szCs w:val="24"/>
        </w:rPr>
        <w:t xml:space="preserve"> DE OUTUBRO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34435A">
        <w:rPr>
          <w:rFonts w:ascii="Arial" w:eastAsia="Arial Unicode MS" w:hAnsi="Arial" w:cs="Arial"/>
          <w:b/>
          <w:bCs/>
          <w:sz w:val="24"/>
          <w:szCs w:val="24"/>
        </w:rPr>
        <w:t>DE</w:t>
      </w:r>
      <w:r w:rsidR="007D1D26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34435A">
        <w:rPr>
          <w:rFonts w:ascii="Arial" w:eastAsia="Arial Unicode MS" w:hAnsi="Arial" w:cs="Arial"/>
          <w:b/>
          <w:bCs/>
          <w:sz w:val="24"/>
          <w:szCs w:val="24"/>
        </w:rPr>
        <w:t>202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>4</w:t>
      </w:r>
    </w:p>
    <w:p w14:paraId="074C76A2" w14:textId="069D9672" w:rsidR="00A03E02" w:rsidRPr="00A03E02" w:rsidRDefault="00FE29C2" w:rsidP="00A03E02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>
        <w:rPr>
          <w:rFonts w:ascii="Arial" w:eastAsia="Arial Unicode MS" w:hAnsi="Arial" w:cs="Arial"/>
          <w:b/>
          <w:bCs/>
          <w:sz w:val="24"/>
          <w:szCs w:val="24"/>
        </w:rPr>
        <w:t>6</w:t>
      </w:r>
      <w:r w:rsidR="004C3A89">
        <w:rPr>
          <w:rFonts w:ascii="Arial" w:eastAsia="Arial Unicode MS" w:hAnsi="Arial" w:cs="Arial"/>
          <w:b/>
          <w:bCs/>
          <w:sz w:val="24"/>
          <w:szCs w:val="24"/>
        </w:rPr>
        <w:t>7</w:t>
      </w:r>
      <w:r w:rsidR="007745F2" w:rsidRPr="0034435A">
        <w:rPr>
          <w:rFonts w:ascii="Arial" w:eastAsia="Arial Unicode MS" w:hAnsi="Arial" w:cs="Arial"/>
          <w:b/>
          <w:bCs/>
          <w:sz w:val="24"/>
          <w:szCs w:val="24"/>
        </w:rPr>
        <w:t>ª</w:t>
      </w:r>
      <w:r w:rsidR="00553E2B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6308A2" w:rsidRPr="0034435A">
        <w:rPr>
          <w:rFonts w:ascii="Arial" w:eastAsia="Arial Unicode MS" w:hAnsi="Arial" w:cs="Arial"/>
          <w:b/>
          <w:bCs/>
          <w:sz w:val="24"/>
          <w:szCs w:val="24"/>
        </w:rPr>
        <w:t>SESSÃO ORDINÁRIA DA SESSÃO LEGISLATIVA DE 2024</w:t>
      </w:r>
    </w:p>
    <w:p w14:paraId="297BDB0C" w14:textId="6BEAC564" w:rsidR="003834B7" w:rsidRPr="003834B7" w:rsidRDefault="003834B7" w:rsidP="003834B7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</w:p>
    <w:p w14:paraId="559FE6B7" w14:textId="2C0F02EB" w:rsidR="004C3A89" w:rsidRDefault="004C3A89" w:rsidP="004C3A89">
      <w:pPr>
        <w:shd w:val="clear" w:color="auto" w:fill="FFFFFF"/>
        <w:spacing w:after="0" w:line="240" w:lineRule="auto"/>
        <w:rPr>
          <w:rFonts w:ascii="Segoe UI" w:hAnsi="Segoe UI" w:cs="Segoe UI"/>
          <w:color w:val="212529"/>
          <w:sz w:val="24"/>
          <w:szCs w:val="24"/>
          <w:lang w:eastAsia="pt-BR"/>
        </w:rPr>
      </w:pPr>
    </w:p>
    <w:tbl>
      <w:tblPr>
        <w:tblW w:w="10242" w:type="dxa"/>
        <w:tblInd w:w="-43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  <w:gridCol w:w="4503"/>
        <w:gridCol w:w="5667"/>
        <w:gridCol w:w="36"/>
      </w:tblGrid>
      <w:tr w:rsidR="004C3A89" w14:paraId="3A629B93" w14:textId="77777777" w:rsidTr="005349C1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</w:tcPr>
          <w:p w14:paraId="7262CC39" w14:textId="56EFBB66" w:rsidR="004C3A89" w:rsidRDefault="004C3A89">
            <w:pPr>
              <w:jc w:val="center"/>
              <w:rPr>
                <w:rFonts w:ascii="Segoe UI" w:hAnsi="Segoe UI" w:cs="Segoe UI"/>
                <w:b/>
                <w:bCs/>
                <w:color w:val="212529"/>
              </w:rPr>
            </w:pPr>
          </w:p>
        </w:tc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5341AD6D" w14:textId="77777777" w:rsidR="004C3A89" w:rsidRDefault="004C3A89">
            <w:pPr>
              <w:jc w:val="center"/>
              <w:rPr>
                <w:rFonts w:ascii="Segoe UI" w:hAnsi="Segoe UI" w:cs="Segoe UI"/>
                <w:b/>
                <w:bCs/>
                <w:color w:val="212529"/>
              </w:rPr>
            </w:pPr>
            <w:hyperlink r:id="rId8" w:tooltip="Clique para alterar a ordem a listagem" w:history="1">
              <w:r>
                <w:rPr>
                  <w:rStyle w:val="Hyperlink"/>
                  <w:rFonts w:ascii="Segoe UI" w:hAnsi="Segoe UI" w:cs="Segoe UI"/>
                  <w:b/>
                  <w:bCs/>
                  <w:color w:val="02BAF2"/>
                </w:rPr>
                <w:t>Matéria</w:t>
              </w:r>
            </w:hyperlink>
          </w:p>
        </w:tc>
        <w:tc>
          <w:tcPr>
            <w:tcW w:w="5667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19A71F38" w14:textId="77777777" w:rsidR="004C3A89" w:rsidRDefault="004C3A89">
            <w:pPr>
              <w:jc w:val="center"/>
              <w:rPr>
                <w:rFonts w:ascii="Segoe UI" w:hAnsi="Segoe UI" w:cs="Segoe UI"/>
                <w:b/>
                <w:bCs/>
                <w:color w:val="212529"/>
              </w:rPr>
            </w:pPr>
            <w:hyperlink r:id="rId9" w:tooltip="Clique para alterar a ordem a listagem" w:history="1">
              <w:r>
                <w:rPr>
                  <w:rStyle w:val="Hyperlink"/>
                  <w:rFonts w:ascii="Segoe UI" w:hAnsi="Segoe UI" w:cs="Segoe UI"/>
                  <w:b/>
                  <w:bCs/>
                  <w:color w:val="02BAF2"/>
                </w:rPr>
                <w:t>Ementa / Situação de Pauta / Observação</w:t>
              </w:r>
            </w:hyperlink>
          </w:p>
        </w:tc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</w:tcPr>
          <w:p w14:paraId="3B655B0B" w14:textId="1EA8802E" w:rsidR="004C3A89" w:rsidRDefault="004C3A89">
            <w:pPr>
              <w:jc w:val="center"/>
              <w:rPr>
                <w:rFonts w:ascii="Segoe UI" w:hAnsi="Segoe UI" w:cs="Segoe UI"/>
                <w:b/>
                <w:bCs/>
                <w:color w:val="212529"/>
              </w:rPr>
            </w:pPr>
          </w:p>
        </w:tc>
      </w:tr>
      <w:tr w:rsidR="004C3A89" w14:paraId="0FB6555B" w14:textId="77777777" w:rsidTr="005349C1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73F7236D" w14:textId="45F52394" w:rsidR="004C3A89" w:rsidRDefault="004C3A89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B17024F" w14:textId="02E6A8B4" w:rsidR="004C3A89" w:rsidRDefault="004C3A89" w:rsidP="004C3A89">
            <w:pPr>
              <w:rPr>
                <w:rFonts w:ascii="Segoe UI" w:hAnsi="Segoe UI" w:cs="Segoe UI"/>
                <w:color w:val="212529"/>
              </w:rPr>
            </w:pPr>
            <w:hyperlink r:id="rId10" w:history="1">
              <w:r>
                <w:rPr>
                  <w:rStyle w:val="Hyperlink"/>
                  <w:rFonts w:ascii="Segoe UI" w:hAnsi="Segoe UI" w:cs="Segoe UI"/>
                  <w:color w:val="02BAF2"/>
                </w:rPr>
                <w:t>Projeto de Lei Ordinário - Poder Executivo nº 23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CLEBER FONTANA - PREFEITO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472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Turno:</w:t>
            </w:r>
            <w:r>
              <w:rPr>
                <w:rFonts w:ascii="Segoe UI" w:hAnsi="Segoe UI" w:cs="Segoe UI"/>
                <w:color w:val="212529"/>
              </w:rPr>
              <w:t> </w:t>
            </w:r>
            <w:r w:rsidRPr="004C3A89">
              <w:rPr>
                <w:rFonts w:ascii="Segoe UI" w:hAnsi="Segoe UI" w:cs="Segoe UI"/>
                <w:color w:val="212529"/>
                <w:u w:val="single"/>
              </w:rPr>
              <w:t>2º</w:t>
            </w:r>
            <w:r>
              <w:rPr>
                <w:rFonts w:ascii="Segoe UI" w:hAnsi="Segoe UI" w:cs="Segoe UI"/>
                <w:color w:val="212529"/>
              </w:rPr>
              <w:br/>
            </w:r>
          </w:p>
        </w:tc>
        <w:tc>
          <w:tcPr>
            <w:tcW w:w="566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CC07853" w14:textId="77777777" w:rsidR="004C3A89" w:rsidRDefault="004C3A89" w:rsidP="004C3A89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Autoriza o Executivo Municipal a conceder direito real de uso oneroso, com encargos, de bem imóvel de propriedade do Município do COMPLEXO DE ESPORTES AUTOMOTORES.</w:t>
            </w:r>
          </w:p>
          <w:p w14:paraId="3925110E" w14:textId="303F921C" w:rsidR="004C3A89" w:rsidRDefault="004C3A89" w:rsidP="005349C1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br/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5E0C0F5D" w14:textId="414A27EC" w:rsidR="004C3A89" w:rsidRDefault="004C3A89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4C3A89" w14:paraId="12CD6F28" w14:textId="77777777" w:rsidTr="005349C1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60F52D1E" w14:textId="6862B157" w:rsidR="004C3A89" w:rsidRDefault="004C3A89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8D0C66B" w14:textId="65E2AA13" w:rsidR="004C3A89" w:rsidRDefault="004C3A89" w:rsidP="004C3A89">
            <w:pPr>
              <w:rPr>
                <w:rFonts w:ascii="Segoe UI" w:hAnsi="Segoe UI" w:cs="Segoe UI"/>
                <w:color w:val="212529"/>
              </w:rPr>
            </w:pPr>
            <w:hyperlink r:id="rId11" w:history="1">
              <w:r>
                <w:rPr>
                  <w:rStyle w:val="Hyperlink"/>
                  <w:rFonts w:ascii="Segoe UI" w:hAnsi="Segoe UI" w:cs="Segoe UI"/>
                  <w:color w:val="02BAF2"/>
                </w:rPr>
                <w:t>Projeto de Lei Ordinário - Poder Executivo nº 29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CLEBER FONTANA - PREFEITO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496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Turno:</w:t>
            </w:r>
            <w:r>
              <w:rPr>
                <w:rFonts w:ascii="Segoe UI" w:hAnsi="Segoe UI" w:cs="Segoe UI"/>
                <w:color w:val="212529"/>
              </w:rPr>
              <w:t> </w:t>
            </w:r>
            <w:r w:rsidRPr="004C3A89">
              <w:rPr>
                <w:rFonts w:ascii="Segoe UI" w:hAnsi="Segoe UI" w:cs="Segoe UI"/>
                <w:color w:val="212529"/>
                <w:u w:val="single"/>
              </w:rPr>
              <w:t>2º</w:t>
            </w:r>
            <w:r>
              <w:rPr>
                <w:rFonts w:ascii="Segoe UI" w:hAnsi="Segoe UI" w:cs="Segoe UI"/>
                <w:color w:val="212529"/>
              </w:rPr>
              <w:br/>
            </w:r>
          </w:p>
        </w:tc>
        <w:tc>
          <w:tcPr>
            <w:tcW w:w="566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C58CDA3" w14:textId="77777777" w:rsidR="004C3A89" w:rsidRDefault="004C3A89" w:rsidP="004C3A89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Fica autorizado a receber em doação o lote n.º 21-C, da gleba n.º 15-FB, de propriedade VERA LUCIA CAETANO DA SILVA LAZAROTTO, ESPÓLIO DE VALDIR RAIMUNDO LAZAROTTO, IVANI LURDES LAZAROTTO DE SOUZA e JOEL NATAL ANDRADE DE SOUZA para o MUNICÍPIO DE FRANCISCO BELTRÃO.</w:t>
            </w:r>
          </w:p>
          <w:p w14:paraId="35D5CD18" w14:textId="7F927280" w:rsidR="004C3A89" w:rsidRDefault="004C3A89">
            <w:pPr>
              <w:rPr>
                <w:rFonts w:ascii="Segoe UI" w:hAnsi="Segoe UI" w:cs="Segoe UI"/>
                <w:color w:val="212529"/>
              </w:rPr>
            </w:pPr>
          </w:p>
          <w:p w14:paraId="6629D441" w14:textId="25A4E5CF" w:rsidR="004C3A89" w:rsidRDefault="004C3A89" w:rsidP="004C3A89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6DC0A6D7" w14:textId="54EA5FF3" w:rsidR="004C3A89" w:rsidRDefault="004C3A89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4C3A89" w14:paraId="2FAFF658" w14:textId="77777777" w:rsidTr="005349C1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6E2E1E7B" w14:textId="2D3A48DF" w:rsidR="004C3A89" w:rsidRDefault="004C3A89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7A54436D" w14:textId="14678F0A" w:rsidR="004C3A89" w:rsidRDefault="004C3A89" w:rsidP="004C3A89">
            <w:pPr>
              <w:rPr>
                <w:rFonts w:ascii="Segoe UI" w:hAnsi="Segoe UI" w:cs="Segoe UI"/>
                <w:color w:val="212529"/>
              </w:rPr>
            </w:pPr>
            <w:hyperlink r:id="rId12" w:history="1">
              <w:r>
                <w:rPr>
                  <w:rStyle w:val="Hyperlink"/>
                  <w:rFonts w:ascii="Segoe UI" w:hAnsi="Segoe UI" w:cs="Segoe UI"/>
                  <w:color w:val="02BAF2"/>
                </w:rPr>
                <w:t>Requerimento nº 156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VALMIR DILE TONELLO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512</w:t>
            </w:r>
            <w:r>
              <w:rPr>
                <w:rFonts w:ascii="Segoe UI" w:hAnsi="Segoe UI" w:cs="Segoe UI"/>
                <w:color w:val="212529"/>
              </w:rPr>
              <w:br/>
            </w:r>
          </w:p>
        </w:tc>
        <w:tc>
          <w:tcPr>
            <w:tcW w:w="566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DAB986C" w14:textId="77777777" w:rsidR="004C3A89" w:rsidRDefault="004C3A89" w:rsidP="004C3A89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REQUERER, informações sobre eventuais ações e cronogramas relacionados a mutirões de combate à dengue nos bairros do município de Francisco Beltrão.</w:t>
            </w:r>
          </w:p>
          <w:p w14:paraId="0B032966" w14:textId="69B1126D" w:rsidR="004C3A89" w:rsidRDefault="004C3A89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br/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1357F072" w14:textId="3E6FD79A" w:rsidR="004C3A89" w:rsidRDefault="004C3A89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4C3A89" w14:paraId="73EE1142" w14:textId="77777777" w:rsidTr="005349C1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0C8A58E7" w14:textId="300A6CED" w:rsidR="004C3A89" w:rsidRDefault="004C3A89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2813B9C" w14:textId="03CE12EB" w:rsidR="004C3A89" w:rsidRDefault="004C3A89" w:rsidP="004C3A89">
            <w:pPr>
              <w:rPr>
                <w:rFonts w:ascii="Segoe UI" w:hAnsi="Segoe UI" w:cs="Segoe UI"/>
                <w:color w:val="212529"/>
              </w:rPr>
            </w:pPr>
            <w:hyperlink r:id="rId13" w:history="1">
              <w:r>
                <w:rPr>
                  <w:rStyle w:val="Hyperlink"/>
                  <w:rFonts w:ascii="Segoe UI" w:hAnsi="Segoe UI" w:cs="Segoe UI"/>
                  <w:color w:val="02BAF2"/>
                </w:rPr>
                <w:t>Indicação nº 196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OBERDAN SARETTA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513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color w:val="212529"/>
              </w:rPr>
              <w:br/>
            </w:r>
          </w:p>
        </w:tc>
        <w:tc>
          <w:tcPr>
            <w:tcW w:w="566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2D89129" w14:textId="77777777" w:rsidR="004C3A89" w:rsidRDefault="004C3A89" w:rsidP="004C3A89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INDICAR, ao Executivo Municipal, a mudança do nome da praça popularmente conhecida como “Parquinho Industrial”, localizada ao lado da Farmácia Municipal Sul, para “Praça João Risso”, em homenagem a um dos pioneiros de Francisco Beltrão.</w:t>
            </w:r>
          </w:p>
          <w:p w14:paraId="6945A24A" w14:textId="491CC9EC" w:rsidR="004C3A89" w:rsidRDefault="004C3A89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br/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2F6FED44" w14:textId="63AEFF1E" w:rsidR="004C3A89" w:rsidRDefault="004C3A89">
            <w:pPr>
              <w:rPr>
                <w:rFonts w:ascii="Segoe UI" w:hAnsi="Segoe UI" w:cs="Segoe UI"/>
                <w:color w:val="212529"/>
              </w:rPr>
            </w:pPr>
          </w:p>
        </w:tc>
      </w:tr>
    </w:tbl>
    <w:p w14:paraId="767294A4" w14:textId="6424AD6C" w:rsidR="007B2147" w:rsidRPr="00050494" w:rsidRDefault="007B2147" w:rsidP="0034435A">
      <w:pPr>
        <w:spacing w:after="0" w:line="240" w:lineRule="auto"/>
        <w:jc w:val="both"/>
        <w:outlineLvl w:val="0"/>
        <w:rPr>
          <w:rFonts w:ascii="Arial" w:eastAsia="Arial Unicode MS" w:hAnsi="Arial" w:cs="Arial"/>
          <w:b/>
          <w:bCs/>
          <w:sz w:val="20"/>
          <w:szCs w:val="20"/>
        </w:rPr>
      </w:pPr>
    </w:p>
    <w:sectPr w:rsidR="007B2147" w:rsidRPr="00050494" w:rsidSect="00A82A3B">
      <w:headerReference w:type="default" r:id="rId14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65B4FC6"/>
    <w:multiLevelType w:val="hybridMultilevel"/>
    <w:tmpl w:val="3D6483CC"/>
    <w:lvl w:ilvl="0" w:tplc="4F9A43EC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  <w:num w:numId="8" w16cid:durableId="21443026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26845"/>
    <w:rsid w:val="00027BC2"/>
    <w:rsid w:val="000358D8"/>
    <w:rsid w:val="000367F7"/>
    <w:rsid w:val="00036AE4"/>
    <w:rsid w:val="00050494"/>
    <w:rsid w:val="00056FC8"/>
    <w:rsid w:val="0006120C"/>
    <w:rsid w:val="000631B4"/>
    <w:rsid w:val="0006691B"/>
    <w:rsid w:val="00070B13"/>
    <w:rsid w:val="00086854"/>
    <w:rsid w:val="00094ECF"/>
    <w:rsid w:val="00095DB5"/>
    <w:rsid w:val="00096AB5"/>
    <w:rsid w:val="000A173A"/>
    <w:rsid w:val="000A45AC"/>
    <w:rsid w:val="000A4FD3"/>
    <w:rsid w:val="000A51A6"/>
    <w:rsid w:val="000A57B4"/>
    <w:rsid w:val="000B052D"/>
    <w:rsid w:val="000B0F18"/>
    <w:rsid w:val="000B141E"/>
    <w:rsid w:val="000D70FD"/>
    <w:rsid w:val="000F2D7F"/>
    <w:rsid w:val="000F432F"/>
    <w:rsid w:val="00101782"/>
    <w:rsid w:val="001272FA"/>
    <w:rsid w:val="001307FD"/>
    <w:rsid w:val="00131C61"/>
    <w:rsid w:val="00133FBD"/>
    <w:rsid w:val="00135168"/>
    <w:rsid w:val="00135C4A"/>
    <w:rsid w:val="001369E6"/>
    <w:rsid w:val="00136CDA"/>
    <w:rsid w:val="0014000E"/>
    <w:rsid w:val="00141177"/>
    <w:rsid w:val="00152CCC"/>
    <w:rsid w:val="0015567D"/>
    <w:rsid w:val="00171874"/>
    <w:rsid w:val="0017438B"/>
    <w:rsid w:val="00176CAD"/>
    <w:rsid w:val="001B569E"/>
    <w:rsid w:val="001D598C"/>
    <w:rsid w:val="001D7224"/>
    <w:rsid w:val="001E3CC1"/>
    <w:rsid w:val="001F3F9C"/>
    <w:rsid w:val="002005AC"/>
    <w:rsid w:val="00223551"/>
    <w:rsid w:val="00225AB7"/>
    <w:rsid w:val="00236713"/>
    <w:rsid w:val="00242B14"/>
    <w:rsid w:val="002453E6"/>
    <w:rsid w:val="00261302"/>
    <w:rsid w:val="00267E79"/>
    <w:rsid w:val="0028646F"/>
    <w:rsid w:val="00290A43"/>
    <w:rsid w:val="0029168D"/>
    <w:rsid w:val="002B029F"/>
    <w:rsid w:val="002C3E45"/>
    <w:rsid w:val="002C7B71"/>
    <w:rsid w:val="002D0561"/>
    <w:rsid w:val="002E1FCD"/>
    <w:rsid w:val="002E5FDC"/>
    <w:rsid w:val="002E77D4"/>
    <w:rsid w:val="002F71C0"/>
    <w:rsid w:val="00304D5C"/>
    <w:rsid w:val="0030706B"/>
    <w:rsid w:val="003116F3"/>
    <w:rsid w:val="00322ED9"/>
    <w:rsid w:val="0034435A"/>
    <w:rsid w:val="00346541"/>
    <w:rsid w:val="00346BF4"/>
    <w:rsid w:val="00350C1E"/>
    <w:rsid w:val="00354B82"/>
    <w:rsid w:val="003563F6"/>
    <w:rsid w:val="003834B7"/>
    <w:rsid w:val="00397471"/>
    <w:rsid w:val="003A635E"/>
    <w:rsid w:val="003A7337"/>
    <w:rsid w:val="003D018D"/>
    <w:rsid w:val="003D1F10"/>
    <w:rsid w:val="003E0FC9"/>
    <w:rsid w:val="003F253E"/>
    <w:rsid w:val="003F5B4B"/>
    <w:rsid w:val="003F714A"/>
    <w:rsid w:val="00410733"/>
    <w:rsid w:val="00415045"/>
    <w:rsid w:val="0041581B"/>
    <w:rsid w:val="004200CE"/>
    <w:rsid w:val="00423C4B"/>
    <w:rsid w:val="00431659"/>
    <w:rsid w:val="00434B72"/>
    <w:rsid w:val="00434F1E"/>
    <w:rsid w:val="00442717"/>
    <w:rsid w:val="00451B1E"/>
    <w:rsid w:val="004624C4"/>
    <w:rsid w:val="00470F14"/>
    <w:rsid w:val="0048611E"/>
    <w:rsid w:val="004B007C"/>
    <w:rsid w:val="004B636A"/>
    <w:rsid w:val="004C3A89"/>
    <w:rsid w:val="004D3514"/>
    <w:rsid w:val="0053391B"/>
    <w:rsid w:val="005349C1"/>
    <w:rsid w:val="005363EA"/>
    <w:rsid w:val="00537C97"/>
    <w:rsid w:val="005410B2"/>
    <w:rsid w:val="005537AC"/>
    <w:rsid w:val="00553E2B"/>
    <w:rsid w:val="00560C1B"/>
    <w:rsid w:val="005648F7"/>
    <w:rsid w:val="0057074C"/>
    <w:rsid w:val="00570BF7"/>
    <w:rsid w:val="0057316C"/>
    <w:rsid w:val="0057515B"/>
    <w:rsid w:val="005765DB"/>
    <w:rsid w:val="005A447A"/>
    <w:rsid w:val="005B2496"/>
    <w:rsid w:val="005B5F5F"/>
    <w:rsid w:val="005C7A1A"/>
    <w:rsid w:val="005D0D2E"/>
    <w:rsid w:val="005D3610"/>
    <w:rsid w:val="00606D6A"/>
    <w:rsid w:val="00610503"/>
    <w:rsid w:val="00617205"/>
    <w:rsid w:val="006308A2"/>
    <w:rsid w:val="0063311A"/>
    <w:rsid w:val="00635E67"/>
    <w:rsid w:val="00636EA7"/>
    <w:rsid w:val="00645729"/>
    <w:rsid w:val="00655CF0"/>
    <w:rsid w:val="00665F44"/>
    <w:rsid w:val="00674D9A"/>
    <w:rsid w:val="00674F2A"/>
    <w:rsid w:val="00681FAF"/>
    <w:rsid w:val="006A30C1"/>
    <w:rsid w:val="006B0BCC"/>
    <w:rsid w:val="006B14A1"/>
    <w:rsid w:val="006B37D7"/>
    <w:rsid w:val="006B4F8B"/>
    <w:rsid w:val="006C085C"/>
    <w:rsid w:val="006D64CB"/>
    <w:rsid w:val="006E52CC"/>
    <w:rsid w:val="007078DB"/>
    <w:rsid w:val="00720617"/>
    <w:rsid w:val="007261F0"/>
    <w:rsid w:val="00726CBD"/>
    <w:rsid w:val="00734836"/>
    <w:rsid w:val="0073484A"/>
    <w:rsid w:val="00742725"/>
    <w:rsid w:val="00752A84"/>
    <w:rsid w:val="00752FF7"/>
    <w:rsid w:val="007745F2"/>
    <w:rsid w:val="00780001"/>
    <w:rsid w:val="007B2147"/>
    <w:rsid w:val="007B6918"/>
    <w:rsid w:val="007C6283"/>
    <w:rsid w:val="007D1D26"/>
    <w:rsid w:val="007E2345"/>
    <w:rsid w:val="007E2985"/>
    <w:rsid w:val="007E6CF9"/>
    <w:rsid w:val="007E7054"/>
    <w:rsid w:val="007F36E1"/>
    <w:rsid w:val="007F51F5"/>
    <w:rsid w:val="00804CCE"/>
    <w:rsid w:val="00817562"/>
    <w:rsid w:val="00830D32"/>
    <w:rsid w:val="00834A91"/>
    <w:rsid w:val="00840923"/>
    <w:rsid w:val="00851914"/>
    <w:rsid w:val="00860AE2"/>
    <w:rsid w:val="0087040E"/>
    <w:rsid w:val="00871F84"/>
    <w:rsid w:val="00872691"/>
    <w:rsid w:val="00872D81"/>
    <w:rsid w:val="008B0F13"/>
    <w:rsid w:val="008D6613"/>
    <w:rsid w:val="0092238D"/>
    <w:rsid w:val="00942015"/>
    <w:rsid w:val="00945FE2"/>
    <w:rsid w:val="0095004C"/>
    <w:rsid w:val="0095277D"/>
    <w:rsid w:val="00965693"/>
    <w:rsid w:val="0097465B"/>
    <w:rsid w:val="009769B3"/>
    <w:rsid w:val="00976E08"/>
    <w:rsid w:val="00986427"/>
    <w:rsid w:val="00986D2D"/>
    <w:rsid w:val="00996F66"/>
    <w:rsid w:val="009A1ADE"/>
    <w:rsid w:val="009A20CE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03E02"/>
    <w:rsid w:val="00A211BE"/>
    <w:rsid w:val="00A423F8"/>
    <w:rsid w:val="00A55C45"/>
    <w:rsid w:val="00A567D6"/>
    <w:rsid w:val="00A63FB3"/>
    <w:rsid w:val="00A81DF3"/>
    <w:rsid w:val="00A82A3B"/>
    <w:rsid w:val="00A9091A"/>
    <w:rsid w:val="00A91677"/>
    <w:rsid w:val="00A956D8"/>
    <w:rsid w:val="00AA0489"/>
    <w:rsid w:val="00AA17EE"/>
    <w:rsid w:val="00AB29F8"/>
    <w:rsid w:val="00AE429F"/>
    <w:rsid w:val="00AF079C"/>
    <w:rsid w:val="00B02132"/>
    <w:rsid w:val="00B1249C"/>
    <w:rsid w:val="00B23567"/>
    <w:rsid w:val="00B23F60"/>
    <w:rsid w:val="00B2795D"/>
    <w:rsid w:val="00B376E3"/>
    <w:rsid w:val="00B50027"/>
    <w:rsid w:val="00B5312C"/>
    <w:rsid w:val="00B5419B"/>
    <w:rsid w:val="00B61ED0"/>
    <w:rsid w:val="00B64D29"/>
    <w:rsid w:val="00B82359"/>
    <w:rsid w:val="00B82E9E"/>
    <w:rsid w:val="00B84DF4"/>
    <w:rsid w:val="00B85592"/>
    <w:rsid w:val="00BC0CF7"/>
    <w:rsid w:val="00BD65DA"/>
    <w:rsid w:val="00BE6A08"/>
    <w:rsid w:val="00BF02B9"/>
    <w:rsid w:val="00BF5532"/>
    <w:rsid w:val="00C014CE"/>
    <w:rsid w:val="00C020B7"/>
    <w:rsid w:val="00C04619"/>
    <w:rsid w:val="00C117DF"/>
    <w:rsid w:val="00C12619"/>
    <w:rsid w:val="00C37D7D"/>
    <w:rsid w:val="00C40064"/>
    <w:rsid w:val="00C61385"/>
    <w:rsid w:val="00C614C1"/>
    <w:rsid w:val="00C62E58"/>
    <w:rsid w:val="00C63885"/>
    <w:rsid w:val="00C902D6"/>
    <w:rsid w:val="00C9154C"/>
    <w:rsid w:val="00C917F2"/>
    <w:rsid w:val="00C92DC5"/>
    <w:rsid w:val="00CA6DA6"/>
    <w:rsid w:val="00CA70DC"/>
    <w:rsid w:val="00CB5C1D"/>
    <w:rsid w:val="00CC57A6"/>
    <w:rsid w:val="00CD558C"/>
    <w:rsid w:val="00CD5C31"/>
    <w:rsid w:val="00CD6C4B"/>
    <w:rsid w:val="00CF4214"/>
    <w:rsid w:val="00D07AAE"/>
    <w:rsid w:val="00D10FD1"/>
    <w:rsid w:val="00D2095E"/>
    <w:rsid w:val="00D21091"/>
    <w:rsid w:val="00D268AD"/>
    <w:rsid w:val="00D27E4C"/>
    <w:rsid w:val="00D4179C"/>
    <w:rsid w:val="00D47D4F"/>
    <w:rsid w:val="00D512F5"/>
    <w:rsid w:val="00D676DD"/>
    <w:rsid w:val="00D74DCD"/>
    <w:rsid w:val="00D760A5"/>
    <w:rsid w:val="00D86A15"/>
    <w:rsid w:val="00DC5757"/>
    <w:rsid w:val="00DF0287"/>
    <w:rsid w:val="00DF3EFF"/>
    <w:rsid w:val="00DF5B5D"/>
    <w:rsid w:val="00DF64AE"/>
    <w:rsid w:val="00E259C9"/>
    <w:rsid w:val="00E27921"/>
    <w:rsid w:val="00E3699B"/>
    <w:rsid w:val="00E46102"/>
    <w:rsid w:val="00E62F00"/>
    <w:rsid w:val="00E648CB"/>
    <w:rsid w:val="00E70B1F"/>
    <w:rsid w:val="00E749A2"/>
    <w:rsid w:val="00E91517"/>
    <w:rsid w:val="00EB1D0E"/>
    <w:rsid w:val="00EB6E8C"/>
    <w:rsid w:val="00EC1322"/>
    <w:rsid w:val="00EC3AEC"/>
    <w:rsid w:val="00EC6DAE"/>
    <w:rsid w:val="00EF748B"/>
    <w:rsid w:val="00F03982"/>
    <w:rsid w:val="00F04DBB"/>
    <w:rsid w:val="00F103B7"/>
    <w:rsid w:val="00F17501"/>
    <w:rsid w:val="00F244BA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978F9"/>
    <w:rsid w:val="00FA0E49"/>
    <w:rsid w:val="00FA6EE7"/>
    <w:rsid w:val="00FB00BA"/>
    <w:rsid w:val="00FB29EB"/>
    <w:rsid w:val="00FB5F6E"/>
    <w:rsid w:val="00FC1A5D"/>
    <w:rsid w:val="00FD5560"/>
    <w:rsid w:val="00FD7ED4"/>
    <w:rsid w:val="00FE29C2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  <w:style w:type="paragraph" w:styleId="PargrafodaLista">
    <w:name w:val="List Paragraph"/>
    <w:basedOn w:val="Normal"/>
    <w:uiPriority w:val="34"/>
    <w:qFormat/>
    <w:rsid w:val="005B5F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95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9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7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6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7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9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1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5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4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4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7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7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2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5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8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4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7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6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3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5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9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2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7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0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4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1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9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0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8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1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1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7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5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2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1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1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3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7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2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0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9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0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1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2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4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5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4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27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1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7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8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2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4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6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14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0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3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6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3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5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0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5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5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1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7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429/ordemdia?o=2" TargetMode="External"/><Relationship Id="rId13" Type="http://schemas.openxmlformats.org/officeDocument/2006/relationships/hyperlink" Target="https://sapl.franciscobeltrao.pr.leg.br/materia/5656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655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635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sapl.franciscobeltrao.pr.leg.br/materia/561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429/ordemdia?o=3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299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João Paulo Busatta</cp:lastModifiedBy>
  <cp:revision>3</cp:revision>
  <cp:lastPrinted>2024-10-15T14:20:00Z</cp:lastPrinted>
  <dcterms:created xsi:type="dcterms:W3CDTF">2024-10-16T20:06:00Z</dcterms:created>
  <dcterms:modified xsi:type="dcterms:W3CDTF">2024-10-16T20:07:00Z</dcterms:modified>
</cp:coreProperties>
</file>