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03C7" w14:textId="77777777" w:rsidR="00AC7039" w:rsidRPr="00D61998" w:rsidRDefault="00AC7039" w:rsidP="00AC7039">
      <w:pPr>
        <w:spacing w:after="0" w:line="240" w:lineRule="auto"/>
        <w:ind w:left="284"/>
        <w:jc w:val="center"/>
        <w:outlineLvl w:val="0"/>
        <w:rPr>
          <w:rFonts w:ascii="Arial" w:eastAsia="Arial Unicode MS" w:hAnsi="Arial" w:cs="Arial"/>
          <w:b/>
          <w:u w:val="single"/>
        </w:rPr>
      </w:pPr>
      <w:bookmarkStart w:id="0" w:name="_Hlk192573570"/>
      <w:r w:rsidRPr="00D61998">
        <w:rPr>
          <w:rFonts w:ascii="Arial" w:eastAsia="Arial Unicode MS" w:hAnsi="Arial" w:cs="Arial"/>
          <w:b/>
          <w:u w:val="single"/>
        </w:rPr>
        <w:t>SESSÃO ORDINÁRIA</w:t>
      </w:r>
    </w:p>
    <w:p w14:paraId="44B6EAEB" w14:textId="26C1C338" w:rsidR="00AC7039" w:rsidRPr="00D61998" w:rsidRDefault="00AC7039" w:rsidP="00AC7039">
      <w:pPr>
        <w:spacing w:after="0" w:line="240" w:lineRule="auto"/>
        <w:ind w:left="284"/>
        <w:jc w:val="center"/>
        <w:outlineLvl w:val="0"/>
        <w:rPr>
          <w:rFonts w:ascii="Arial" w:eastAsia="Arial Unicode MS" w:hAnsi="Arial" w:cs="Arial"/>
          <w:b/>
          <w:bCs/>
        </w:rPr>
      </w:pPr>
      <w:r w:rsidRPr="00D61998">
        <w:rPr>
          <w:rFonts w:ascii="Arial" w:eastAsia="Arial Unicode MS" w:hAnsi="Arial" w:cs="Arial"/>
          <w:b/>
          <w:bCs/>
        </w:rPr>
        <w:t>ORDEM DO DIA PARA SESSÃO ORDINÁRIA DO DIA 1</w:t>
      </w:r>
      <w:r w:rsidR="00CA2690" w:rsidRPr="00D61998">
        <w:rPr>
          <w:rFonts w:ascii="Arial" w:eastAsia="Arial Unicode MS" w:hAnsi="Arial" w:cs="Arial"/>
          <w:b/>
          <w:bCs/>
        </w:rPr>
        <w:t>7</w:t>
      </w:r>
      <w:r w:rsidRPr="00D61998">
        <w:rPr>
          <w:rFonts w:ascii="Arial" w:eastAsia="Arial Unicode MS" w:hAnsi="Arial" w:cs="Arial"/>
          <w:b/>
          <w:bCs/>
        </w:rPr>
        <w:t xml:space="preserve"> DE MARÇO DE 2025</w:t>
      </w:r>
    </w:p>
    <w:p w14:paraId="385F1C5A" w14:textId="0BEE393D" w:rsidR="00AC7039" w:rsidRPr="00D61998" w:rsidRDefault="00AC7039" w:rsidP="00AC7039">
      <w:pPr>
        <w:shd w:val="clear" w:color="auto" w:fill="FFFFFF"/>
        <w:spacing w:after="0" w:line="240" w:lineRule="auto"/>
        <w:jc w:val="center"/>
        <w:rPr>
          <w:rFonts w:ascii="Arial" w:hAnsi="Arial" w:cs="Arial"/>
          <w:color w:val="212529"/>
          <w:lang w:eastAsia="pt-BR"/>
        </w:rPr>
      </w:pPr>
      <w:r w:rsidRPr="00D61998">
        <w:rPr>
          <w:rFonts w:ascii="Arial" w:eastAsia="Arial Unicode MS" w:hAnsi="Arial" w:cs="Arial"/>
          <w:b/>
          <w:bCs/>
        </w:rPr>
        <w:t>1</w:t>
      </w:r>
      <w:r w:rsidR="00CA2690" w:rsidRPr="00D61998">
        <w:rPr>
          <w:rFonts w:ascii="Arial" w:eastAsia="Arial Unicode MS" w:hAnsi="Arial" w:cs="Arial"/>
          <w:b/>
          <w:bCs/>
        </w:rPr>
        <w:t>1</w:t>
      </w:r>
      <w:r w:rsidRPr="00D61998">
        <w:rPr>
          <w:rFonts w:ascii="Arial" w:eastAsia="Arial Unicode MS" w:hAnsi="Arial" w:cs="Arial"/>
          <w:b/>
          <w:bCs/>
        </w:rPr>
        <w:t>ª SESSÃO ORDINÁRIA DA SESSÃO LEGISLATIVA DE 2025</w:t>
      </w:r>
    </w:p>
    <w:bookmarkEnd w:id="0"/>
    <w:p w14:paraId="29D2526C" w14:textId="77777777" w:rsidR="00CA2690" w:rsidRPr="00D61998" w:rsidRDefault="00AC7039" w:rsidP="00AC7039">
      <w:pPr>
        <w:shd w:val="clear" w:color="auto" w:fill="FFFFFF"/>
        <w:spacing w:after="0" w:line="240" w:lineRule="auto"/>
        <w:jc w:val="center"/>
        <w:rPr>
          <w:rFonts w:ascii="Arial" w:hAnsi="Arial" w:cs="Arial"/>
          <w:color w:val="212529"/>
          <w:lang w:eastAsia="pt-BR"/>
        </w:rPr>
      </w:pPr>
      <w:r w:rsidRPr="00D61998">
        <w:rPr>
          <w:rFonts w:ascii="Arial" w:hAnsi="Arial" w:cs="Arial"/>
          <w:color w:val="212529"/>
          <w:lang w:eastAsia="pt-BR"/>
        </w:rPr>
        <w:br/>
      </w:r>
    </w:p>
    <w:tbl>
      <w:tblPr>
        <w:tblW w:w="10668" w:type="dxa"/>
        <w:tblInd w:w="-85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
        <w:gridCol w:w="4332"/>
        <w:gridCol w:w="6236"/>
        <w:gridCol w:w="50"/>
      </w:tblGrid>
      <w:tr w:rsidR="00CA2690" w:rsidRPr="00D61998" w14:paraId="16668745" w14:textId="77777777" w:rsidTr="00CA2690">
        <w:trPr>
          <w:tblHeader/>
        </w:trPr>
        <w:tc>
          <w:tcPr>
            <w:tcW w:w="50" w:type="dxa"/>
            <w:tcBorders>
              <w:top w:val="single" w:sz="6" w:space="0" w:color="DEE2E6"/>
              <w:bottom w:val="single" w:sz="12" w:space="0" w:color="DEE2E6"/>
            </w:tcBorders>
            <w:shd w:val="clear" w:color="auto" w:fill="FFFFFF"/>
            <w:vAlign w:val="bottom"/>
          </w:tcPr>
          <w:p w14:paraId="04B0D3E7" w14:textId="4D169C38" w:rsidR="00CA2690" w:rsidRPr="00D61998" w:rsidRDefault="00CA2690">
            <w:pPr>
              <w:spacing w:after="0" w:line="240" w:lineRule="auto"/>
              <w:jc w:val="center"/>
              <w:rPr>
                <w:rFonts w:ascii="Arial" w:hAnsi="Arial" w:cs="Arial"/>
                <w:b/>
                <w:bCs/>
                <w:color w:val="212529"/>
                <w:kern w:val="0"/>
                <w:lang w:eastAsia="pt-BR"/>
              </w:rPr>
            </w:pPr>
          </w:p>
        </w:tc>
        <w:tc>
          <w:tcPr>
            <w:tcW w:w="4338" w:type="dxa"/>
            <w:tcBorders>
              <w:top w:val="single" w:sz="6" w:space="0" w:color="DEE2E6"/>
              <w:bottom w:val="single" w:sz="12" w:space="0" w:color="DEE2E6"/>
            </w:tcBorders>
            <w:shd w:val="clear" w:color="auto" w:fill="FFFFFF"/>
            <w:vAlign w:val="bottom"/>
            <w:hideMark/>
          </w:tcPr>
          <w:p w14:paraId="0EBDF028" w14:textId="77777777" w:rsidR="00CA2690" w:rsidRPr="00D61998" w:rsidRDefault="00B639C9">
            <w:pPr>
              <w:jc w:val="center"/>
              <w:rPr>
                <w:rFonts w:ascii="Arial" w:hAnsi="Arial" w:cs="Arial"/>
                <w:b/>
                <w:bCs/>
                <w:color w:val="212529"/>
              </w:rPr>
            </w:pPr>
            <w:hyperlink r:id="rId6" w:tooltip="Clique para alterar a ordem a listagem" w:history="1">
              <w:r w:rsidR="00CA2690" w:rsidRPr="00D61998">
                <w:rPr>
                  <w:rStyle w:val="Hyperlink"/>
                  <w:rFonts w:ascii="Arial" w:hAnsi="Arial" w:cs="Arial"/>
                  <w:b/>
                  <w:bCs/>
                  <w:color w:val="02BAF2"/>
                </w:rPr>
                <w:t>Matéria</w:t>
              </w:r>
            </w:hyperlink>
          </w:p>
        </w:tc>
        <w:tc>
          <w:tcPr>
            <w:tcW w:w="6244" w:type="dxa"/>
            <w:tcBorders>
              <w:top w:val="single" w:sz="6" w:space="0" w:color="DEE2E6"/>
              <w:bottom w:val="single" w:sz="12" w:space="0" w:color="DEE2E6"/>
            </w:tcBorders>
            <w:shd w:val="clear" w:color="auto" w:fill="FFFFFF"/>
            <w:vAlign w:val="bottom"/>
            <w:hideMark/>
          </w:tcPr>
          <w:p w14:paraId="27B2DA97" w14:textId="77777777" w:rsidR="00CA2690" w:rsidRPr="00D61998" w:rsidRDefault="00B639C9" w:rsidP="00D61998">
            <w:pPr>
              <w:jc w:val="both"/>
              <w:rPr>
                <w:rFonts w:ascii="Arial" w:hAnsi="Arial" w:cs="Arial"/>
                <w:b/>
                <w:bCs/>
                <w:color w:val="212529"/>
              </w:rPr>
            </w:pPr>
            <w:hyperlink r:id="rId7" w:tooltip="Clique para alterar a ordem a listagem" w:history="1">
              <w:r w:rsidR="00CA2690" w:rsidRPr="00D61998">
                <w:rPr>
                  <w:rStyle w:val="Hyperlink"/>
                  <w:rFonts w:ascii="Arial" w:hAnsi="Arial" w:cs="Arial"/>
                  <w:b/>
                  <w:bCs/>
                  <w:color w:val="02BAF2"/>
                </w:rPr>
                <w:t>Ementa / Situação de Pauta / Observação</w:t>
              </w:r>
            </w:hyperlink>
          </w:p>
        </w:tc>
        <w:tc>
          <w:tcPr>
            <w:tcW w:w="36" w:type="dxa"/>
            <w:tcBorders>
              <w:top w:val="single" w:sz="6" w:space="0" w:color="DEE2E6"/>
              <w:bottom w:val="single" w:sz="12" w:space="0" w:color="DEE2E6"/>
            </w:tcBorders>
            <w:shd w:val="clear" w:color="auto" w:fill="FFFFFF"/>
            <w:vAlign w:val="bottom"/>
          </w:tcPr>
          <w:p w14:paraId="1378A534" w14:textId="2C36B71B" w:rsidR="00CA2690" w:rsidRPr="00D61998" w:rsidRDefault="00CA2690">
            <w:pPr>
              <w:jc w:val="center"/>
              <w:rPr>
                <w:rFonts w:ascii="Arial" w:hAnsi="Arial" w:cs="Arial"/>
                <w:b/>
                <w:bCs/>
                <w:color w:val="212529"/>
              </w:rPr>
            </w:pPr>
          </w:p>
        </w:tc>
      </w:tr>
      <w:tr w:rsidR="00CA2690" w:rsidRPr="00D61998" w14:paraId="3901B9B3" w14:textId="77777777" w:rsidTr="00CA2690">
        <w:tc>
          <w:tcPr>
            <w:tcW w:w="50" w:type="dxa"/>
            <w:tcBorders>
              <w:top w:val="single" w:sz="6" w:space="0" w:color="DEE2E6"/>
            </w:tcBorders>
            <w:shd w:val="clear" w:color="auto" w:fill="FFFFFF"/>
          </w:tcPr>
          <w:p w14:paraId="76603190" w14:textId="7773FFFC"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042AD168" w14:textId="77777777" w:rsidR="00CA2690" w:rsidRPr="00D61998" w:rsidRDefault="00B639C9" w:rsidP="00CA2690">
            <w:pPr>
              <w:rPr>
                <w:rFonts w:ascii="Arial" w:hAnsi="Arial" w:cs="Arial"/>
                <w:color w:val="212529"/>
              </w:rPr>
            </w:pPr>
            <w:hyperlink r:id="rId8" w:history="1">
              <w:r w:rsidR="00CA2690" w:rsidRPr="00D61998">
                <w:rPr>
                  <w:rStyle w:val="Hyperlink"/>
                  <w:rFonts w:ascii="Arial" w:hAnsi="Arial" w:cs="Arial"/>
                  <w:color w:val="02BAF2"/>
                </w:rPr>
                <w:t>Projeto de Lei Ordinário - Poder Legislativo nº 3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Bruno Savarro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122</w:t>
            </w:r>
          </w:p>
          <w:p w14:paraId="635A56CC" w14:textId="534A8A89" w:rsidR="00D61998" w:rsidRPr="00D61998" w:rsidRDefault="00D61998" w:rsidP="00CA2690">
            <w:pPr>
              <w:rPr>
                <w:rFonts w:ascii="Arial" w:hAnsi="Arial" w:cs="Arial"/>
                <w:color w:val="212529"/>
              </w:rPr>
            </w:pPr>
            <w:r w:rsidRPr="00D61998">
              <w:rPr>
                <w:rFonts w:ascii="Arial" w:hAnsi="Arial" w:cs="Arial"/>
                <w:b/>
                <w:bCs/>
                <w:color w:val="212529"/>
              </w:rPr>
              <w:t>Turno</w:t>
            </w:r>
            <w:r w:rsidRPr="00D61998">
              <w:rPr>
                <w:rFonts w:ascii="Arial" w:hAnsi="Arial" w:cs="Arial"/>
                <w:color w:val="212529"/>
              </w:rPr>
              <w:t xml:space="preserve">: </w:t>
            </w:r>
            <w:r w:rsidR="00B639C9">
              <w:rPr>
                <w:rFonts w:ascii="Arial" w:hAnsi="Arial" w:cs="Arial"/>
                <w:color w:val="212529"/>
              </w:rPr>
              <w:t>2</w:t>
            </w:r>
            <w:r w:rsidRPr="00D61998">
              <w:rPr>
                <w:rFonts w:ascii="Arial" w:hAnsi="Arial" w:cs="Arial"/>
                <w:color w:val="212529"/>
              </w:rPr>
              <w:t>º</w:t>
            </w:r>
          </w:p>
        </w:tc>
        <w:tc>
          <w:tcPr>
            <w:tcW w:w="6244" w:type="dxa"/>
            <w:tcBorders>
              <w:top w:val="single" w:sz="6" w:space="0" w:color="DEE2E6"/>
            </w:tcBorders>
            <w:shd w:val="clear" w:color="auto" w:fill="FFFFFF"/>
            <w:hideMark/>
          </w:tcPr>
          <w:p w14:paraId="4DF06B26" w14:textId="1D2E2820" w:rsidR="00CA2690" w:rsidRPr="00D61998" w:rsidRDefault="00CA2690" w:rsidP="00D61998">
            <w:pPr>
              <w:jc w:val="both"/>
              <w:rPr>
                <w:rFonts w:ascii="Arial" w:hAnsi="Arial" w:cs="Arial"/>
                <w:color w:val="212529"/>
              </w:rPr>
            </w:pPr>
            <w:r w:rsidRPr="00D61998">
              <w:rPr>
                <w:rFonts w:ascii="Arial" w:hAnsi="Arial" w:cs="Arial"/>
                <w:color w:val="212529"/>
              </w:rPr>
              <w:t>Dispõe sobre os direitos dos consumidores ao encontrarem produtos com prazo de validade vencido em supermercados e estabelecimentos congêneres e dá outras providências.</w:t>
            </w:r>
          </w:p>
        </w:tc>
        <w:tc>
          <w:tcPr>
            <w:tcW w:w="36" w:type="dxa"/>
            <w:tcBorders>
              <w:top w:val="single" w:sz="6" w:space="0" w:color="DEE2E6"/>
            </w:tcBorders>
            <w:shd w:val="clear" w:color="auto" w:fill="FFFFFF"/>
          </w:tcPr>
          <w:p w14:paraId="1B4B762F" w14:textId="4A1B62F8" w:rsidR="00CA2690" w:rsidRPr="00D61998" w:rsidRDefault="00CA2690">
            <w:pPr>
              <w:rPr>
                <w:rFonts w:ascii="Arial" w:hAnsi="Arial" w:cs="Arial"/>
                <w:color w:val="212529"/>
              </w:rPr>
            </w:pPr>
          </w:p>
        </w:tc>
      </w:tr>
      <w:tr w:rsidR="00CA2690" w:rsidRPr="00D61998" w14:paraId="43F6DE2D" w14:textId="77777777" w:rsidTr="00CA2690">
        <w:tc>
          <w:tcPr>
            <w:tcW w:w="50" w:type="dxa"/>
            <w:tcBorders>
              <w:top w:val="single" w:sz="6" w:space="0" w:color="DEE2E6"/>
            </w:tcBorders>
            <w:shd w:val="clear" w:color="auto" w:fill="FFFFFF"/>
          </w:tcPr>
          <w:p w14:paraId="123DCC97" w14:textId="3830591D"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67DE780C" w14:textId="32B23A0A" w:rsidR="00CA2690" w:rsidRPr="00D61998" w:rsidRDefault="00B639C9" w:rsidP="00CA2690">
            <w:pPr>
              <w:rPr>
                <w:rFonts w:ascii="Arial" w:hAnsi="Arial" w:cs="Arial"/>
                <w:color w:val="212529"/>
              </w:rPr>
            </w:pPr>
            <w:hyperlink r:id="rId9" w:history="1">
              <w:r w:rsidR="00CA2690" w:rsidRPr="00D61998">
                <w:rPr>
                  <w:rStyle w:val="Hyperlink"/>
                  <w:rFonts w:ascii="Arial" w:hAnsi="Arial" w:cs="Arial"/>
                  <w:color w:val="02BAF2"/>
                </w:rPr>
                <w:t>Requerimento nº 94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Mara Lucia Fornazari</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391</w:t>
            </w:r>
          </w:p>
        </w:tc>
        <w:tc>
          <w:tcPr>
            <w:tcW w:w="6244" w:type="dxa"/>
            <w:tcBorders>
              <w:top w:val="single" w:sz="6" w:space="0" w:color="DEE2E6"/>
            </w:tcBorders>
            <w:shd w:val="clear" w:color="auto" w:fill="FFFFFF"/>
            <w:hideMark/>
          </w:tcPr>
          <w:p w14:paraId="73291B59" w14:textId="2B761C10" w:rsidR="00CA2690" w:rsidRPr="00D61998" w:rsidRDefault="00CA2690" w:rsidP="00D61998">
            <w:pPr>
              <w:jc w:val="both"/>
              <w:rPr>
                <w:rFonts w:ascii="Arial" w:hAnsi="Arial" w:cs="Arial"/>
                <w:color w:val="212529"/>
              </w:rPr>
            </w:pPr>
            <w:r w:rsidRPr="00D61998">
              <w:rPr>
                <w:rFonts w:ascii="Arial" w:hAnsi="Arial" w:cs="Arial"/>
                <w:color w:val="212529"/>
              </w:rPr>
              <w:t>REQUERER, seja expedido ofício ao Executivo Municipal, para que forneça informações detalhadas sobre o procedimento adotado no município para o recebimento, apuração e encaminhamento das denúncias de violência obstétrica, especialmente aos seguintes questionamentos:</w:t>
            </w:r>
            <w:r w:rsidRPr="00D61998">
              <w:rPr>
                <w:rFonts w:ascii="Arial" w:hAnsi="Arial" w:cs="Arial"/>
                <w:color w:val="212529"/>
              </w:rPr>
              <w:br/>
              <w:t>1. Para onde são encaminhadas as denúncias de violência obstétrica no município?</w:t>
            </w:r>
            <w:r w:rsidRPr="00D61998">
              <w:rPr>
                <w:rFonts w:ascii="Arial" w:hAnsi="Arial" w:cs="Arial"/>
                <w:color w:val="212529"/>
              </w:rPr>
              <w:br/>
              <w:t>2. Como ocorre o processo de apuração e investigação dessas denúncias?</w:t>
            </w:r>
            <w:r w:rsidRPr="00D61998">
              <w:rPr>
                <w:rFonts w:ascii="Arial" w:hAnsi="Arial" w:cs="Arial"/>
                <w:color w:val="212529"/>
              </w:rPr>
              <w:br/>
              <w:t>3. Quais ações estão sendo tomadas em relação aos profissionais de saúde denunciados por violência obstétrica?</w:t>
            </w:r>
          </w:p>
        </w:tc>
        <w:tc>
          <w:tcPr>
            <w:tcW w:w="36" w:type="dxa"/>
            <w:tcBorders>
              <w:top w:val="single" w:sz="6" w:space="0" w:color="DEE2E6"/>
            </w:tcBorders>
            <w:shd w:val="clear" w:color="auto" w:fill="FFFFFF"/>
          </w:tcPr>
          <w:p w14:paraId="0B0B1A26" w14:textId="17B0ADF8" w:rsidR="00CA2690" w:rsidRPr="00D61998" w:rsidRDefault="00CA2690">
            <w:pPr>
              <w:rPr>
                <w:rFonts w:ascii="Arial" w:hAnsi="Arial" w:cs="Arial"/>
                <w:color w:val="212529"/>
              </w:rPr>
            </w:pPr>
          </w:p>
        </w:tc>
      </w:tr>
      <w:tr w:rsidR="00CA2690" w:rsidRPr="00D61998" w14:paraId="550203B1" w14:textId="77777777" w:rsidTr="00CA2690">
        <w:tc>
          <w:tcPr>
            <w:tcW w:w="50" w:type="dxa"/>
            <w:tcBorders>
              <w:top w:val="single" w:sz="6" w:space="0" w:color="DEE2E6"/>
            </w:tcBorders>
            <w:shd w:val="clear" w:color="auto" w:fill="FFFFFF"/>
          </w:tcPr>
          <w:p w14:paraId="70B62AED" w14:textId="31D77D09"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1799CA59" w14:textId="6FC0BD09" w:rsidR="00CA2690" w:rsidRPr="00D61998" w:rsidRDefault="00B639C9" w:rsidP="00CA2690">
            <w:pPr>
              <w:rPr>
                <w:rFonts w:ascii="Arial" w:hAnsi="Arial" w:cs="Arial"/>
                <w:color w:val="212529"/>
              </w:rPr>
            </w:pPr>
            <w:hyperlink r:id="rId10" w:history="1">
              <w:r w:rsidR="00CA2690" w:rsidRPr="00D61998">
                <w:rPr>
                  <w:rStyle w:val="Hyperlink"/>
                  <w:rFonts w:ascii="Arial" w:hAnsi="Arial" w:cs="Arial"/>
                  <w:color w:val="02BAF2"/>
                </w:rPr>
                <w:t>Requerimento nº 95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Cidney Barbiero Filho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368</w:t>
            </w:r>
          </w:p>
        </w:tc>
        <w:tc>
          <w:tcPr>
            <w:tcW w:w="6244" w:type="dxa"/>
            <w:tcBorders>
              <w:top w:val="single" w:sz="6" w:space="0" w:color="DEE2E6"/>
            </w:tcBorders>
            <w:shd w:val="clear" w:color="auto" w:fill="FFFFFF"/>
            <w:hideMark/>
          </w:tcPr>
          <w:p w14:paraId="1C484E4D" w14:textId="6A20514A" w:rsidR="00CA2690" w:rsidRPr="00D61998" w:rsidRDefault="00CA2690" w:rsidP="00D61998">
            <w:pPr>
              <w:jc w:val="both"/>
              <w:rPr>
                <w:rFonts w:ascii="Arial" w:hAnsi="Arial" w:cs="Arial"/>
                <w:color w:val="212529"/>
              </w:rPr>
            </w:pPr>
            <w:r w:rsidRPr="00D61998">
              <w:rPr>
                <w:rFonts w:ascii="Arial" w:hAnsi="Arial" w:cs="Arial"/>
                <w:color w:val="212529"/>
              </w:rPr>
              <w:t>REQUERER, após ouvido o plenário, em conformidade com o art. 159 do Regimento Interno, que seja encaminhado Ofício convocando o Diretor do Departamento Beltronese de Trânsito - DEBETRAN, Sr. Rudimar Czerniaski, para que compareça à Tribuna desta Casa Leis, em data a ser agendada, a fim de prestar esclarecimentos acerca das ações, programas, projetos e demais assuntos relacionados à sua pasta.</w:t>
            </w:r>
          </w:p>
        </w:tc>
        <w:tc>
          <w:tcPr>
            <w:tcW w:w="36" w:type="dxa"/>
            <w:tcBorders>
              <w:top w:val="single" w:sz="6" w:space="0" w:color="DEE2E6"/>
            </w:tcBorders>
            <w:shd w:val="clear" w:color="auto" w:fill="FFFFFF"/>
          </w:tcPr>
          <w:p w14:paraId="1CF097F3" w14:textId="700ECFD1" w:rsidR="00CA2690" w:rsidRPr="00D61998" w:rsidRDefault="00CA2690">
            <w:pPr>
              <w:rPr>
                <w:rFonts w:ascii="Arial" w:hAnsi="Arial" w:cs="Arial"/>
                <w:color w:val="212529"/>
              </w:rPr>
            </w:pPr>
          </w:p>
        </w:tc>
      </w:tr>
      <w:tr w:rsidR="00CA2690" w:rsidRPr="00D61998" w14:paraId="4D3E9984" w14:textId="77777777" w:rsidTr="00CA2690">
        <w:tc>
          <w:tcPr>
            <w:tcW w:w="50" w:type="dxa"/>
            <w:tcBorders>
              <w:top w:val="single" w:sz="6" w:space="0" w:color="DEE2E6"/>
            </w:tcBorders>
            <w:shd w:val="clear" w:color="auto" w:fill="FFFFFF"/>
          </w:tcPr>
          <w:p w14:paraId="495482E7" w14:textId="32E49165"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4A2EBD72" w14:textId="24816CB0" w:rsidR="00CA2690" w:rsidRPr="00D61998" w:rsidRDefault="00B639C9" w:rsidP="00CA2690">
            <w:pPr>
              <w:rPr>
                <w:rFonts w:ascii="Arial" w:hAnsi="Arial" w:cs="Arial"/>
                <w:color w:val="212529"/>
              </w:rPr>
            </w:pPr>
            <w:hyperlink r:id="rId11" w:history="1">
              <w:r w:rsidR="00CA2690" w:rsidRPr="00D61998">
                <w:rPr>
                  <w:rStyle w:val="Hyperlink"/>
                  <w:rFonts w:ascii="Arial" w:hAnsi="Arial" w:cs="Arial"/>
                  <w:color w:val="02BAF2"/>
                </w:rPr>
                <w:t>Requerimento nº 96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Jussir José Nesi Junior</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226</w:t>
            </w:r>
          </w:p>
        </w:tc>
        <w:tc>
          <w:tcPr>
            <w:tcW w:w="6244" w:type="dxa"/>
            <w:tcBorders>
              <w:top w:val="single" w:sz="6" w:space="0" w:color="DEE2E6"/>
            </w:tcBorders>
            <w:shd w:val="clear" w:color="auto" w:fill="FFFFFF"/>
            <w:hideMark/>
          </w:tcPr>
          <w:p w14:paraId="2A60DF24" w14:textId="5E74732C" w:rsidR="00CA2690" w:rsidRPr="00D61998" w:rsidRDefault="00CA2690" w:rsidP="00D61998">
            <w:pPr>
              <w:jc w:val="both"/>
              <w:rPr>
                <w:rFonts w:ascii="Arial" w:hAnsi="Arial" w:cs="Arial"/>
                <w:color w:val="212529"/>
              </w:rPr>
            </w:pPr>
            <w:r w:rsidRPr="00D61998">
              <w:rPr>
                <w:rFonts w:ascii="Arial" w:hAnsi="Arial" w:cs="Arial"/>
                <w:color w:val="212529"/>
              </w:rPr>
              <w:t>REQUERER, após ouvido o plenário, que seja encaminhado Ofício ao Executivo Municipal, solicitando a previsão de reforma do calçamento que dá acesso ao Rio Tuna até as proximidades do Campo de Futebol da comunidade, visto que se encontra em condições precárias e tem gerado transtornos aos moradores e visitantes da comunidade.</w:t>
            </w:r>
          </w:p>
        </w:tc>
        <w:tc>
          <w:tcPr>
            <w:tcW w:w="36" w:type="dxa"/>
            <w:tcBorders>
              <w:top w:val="single" w:sz="6" w:space="0" w:color="DEE2E6"/>
            </w:tcBorders>
            <w:shd w:val="clear" w:color="auto" w:fill="FFFFFF"/>
          </w:tcPr>
          <w:p w14:paraId="615D2418" w14:textId="03478522" w:rsidR="00CA2690" w:rsidRPr="00D61998" w:rsidRDefault="00CA2690">
            <w:pPr>
              <w:rPr>
                <w:rFonts w:ascii="Arial" w:hAnsi="Arial" w:cs="Arial"/>
                <w:color w:val="212529"/>
              </w:rPr>
            </w:pPr>
          </w:p>
        </w:tc>
      </w:tr>
      <w:tr w:rsidR="00CA2690" w:rsidRPr="00D61998" w14:paraId="0AA7E3B2" w14:textId="77777777" w:rsidTr="00CA2690">
        <w:tc>
          <w:tcPr>
            <w:tcW w:w="50" w:type="dxa"/>
            <w:tcBorders>
              <w:top w:val="single" w:sz="6" w:space="0" w:color="DEE2E6"/>
            </w:tcBorders>
            <w:shd w:val="clear" w:color="auto" w:fill="FFFFFF"/>
          </w:tcPr>
          <w:p w14:paraId="75942CE6" w14:textId="05AAA257"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508B6C7D" w14:textId="64BF395D" w:rsidR="00CA2690" w:rsidRPr="00D61998" w:rsidRDefault="00B639C9" w:rsidP="00CA2690">
            <w:pPr>
              <w:rPr>
                <w:rFonts w:ascii="Arial" w:hAnsi="Arial" w:cs="Arial"/>
                <w:color w:val="212529"/>
              </w:rPr>
            </w:pPr>
            <w:hyperlink r:id="rId12" w:history="1">
              <w:r w:rsidR="00CA2690" w:rsidRPr="00D61998">
                <w:rPr>
                  <w:rStyle w:val="Hyperlink"/>
                  <w:rFonts w:ascii="Arial" w:hAnsi="Arial" w:cs="Arial"/>
                  <w:color w:val="02BAF2"/>
                </w:rPr>
                <w:t>Requerimento nº 97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Marcos Folador</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419</w:t>
            </w:r>
          </w:p>
        </w:tc>
        <w:tc>
          <w:tcPr>
            <w:tcW w:w="6244" w:type="dxa"/>
            <w:tcBorders>
              <w:top w:val="single" w:sz="6" w:space="0" w:color="DEE2E6"/>
            </w:tcBorders>
            <w:shd w:val="clear" w:color="auto" w:fill="FFFFFF"/>
            <w:hideMark/>
          </w:tcPr>
          <w:p w14:paraId="66DE4A8A" w14:textId="44A020E0" w:rsidR="00CA2690" w:rsidRPr="00D61998" w:rsidRDefault="00CA2690" w:rsidP="00D61998">
            <w:pPr>
              <w:jc w:val="both"/>
              <w:rPr>
                <w:rFonts w:ascii="Arial" w:hAnsi="Arial" w:cs="Arial"/>
                <w:color w:val="212529"/>
              </w:rPr>
            </w:pPr>
            <w:r w:rsidRPr="00D61998">
              <w:rPr>
                <w:rFonts w:ascii="Arial" w:hAnsi="Arial" w:cs="Arial"/>
                <w:color w:val="212529"/>
              </w:rPr>
              <w:t xml:space="preserve">REQUERER, após ouvido o plenário, que seja encaminhado Ofício ao Executivo Municipal, solicitando informações detalhadas acerca do contrato vigente com a empresa responsável pelo transporte público municipal. Para tanto, </w:t>
            </w:r>
            <w:r w:rsidRPr="00D61998">
              <w:rPr>
                <w:rFonts w:ascii="Arial" w:hAnsi="Arial" w:cs="Arial"/>
                <w:color w:val="212529"/>
              </w:rPr>
              <w:lastRenderedPageBreak/>
              <w:t>requer o envio dos seguintes dados: cópia integral do contrato vigente com a empresa prestadora do serviço de transporte público municipal, a relação detalhada das rotas dos ônibus que atendem o município, a localização exata dos pontos de embarque e desembarque disponíveis para os usuários, bem como a tabela de horários de funcionamento dos ônibus nos dias úteis, finais de semana e feriados.</w:t>
            </w:r>
          </w:p>
        </w:tc>
        <w:tc>
          <w:tcPr>
            <w:tcW w:w="36" w:type="dxa"/>
            <w:tcBorders>
              <w:top w:val="single" w:sz="6" w:space="0" w:color="DEE2E6"/>
            </w:tcBorders>
            <w:shd w:val="clear" w:color="auto" w:fill="FFFFFF"/>
          </w:tcPr>
          <w:p w14:paraId="78DE7E80" w14:textId="69CB14BC" w:rsidR="00CA2690" w:rsidRPr="00D61998" w:rsidRDefault="00CA2690">
            <w:pPr>
              <w:rPr>
                <w:rFonts w:ascii="Arial" w:hAnsi="Arial" w:cs="Arial"/>
                <w:color w:val="212529"/>
              </w:rPr>
            </w:pPr>
          </w:p>
        </w:tc>
      </w:tr>
      <w:tr w:rsidR="00CA2690" w:rsidRPr="00D61998" w14:paraId="1CE476D9" w14:textId="77777777" w:rsidTr="00CA2690">
        <w:tc>
          <w:tcPr>
            <w:tcW w:w="50" w:type="dxa"/>
            <w:tcBorders>
              <w:top w:val="single" w:sz="6" w:space="0" w:color="DEE2E6"/>
            </w:tcBorders>
            <w:shd w:val="clear" w:color="auto" w:fill="FFFFFF"/>
          </w:tcPr>
          <w:p w14:paraId="65D6EC6B" w14:textId="7E22A47D"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0138AD07" w14:textId="3FC270FC" w:rsidR="00CA2690" w:rsidRPr="00D61998" w:rsidRDefault="00B639C9" w:rsidP="00CA2690">
            <w:pPr>
              <w:rPr>
                <w:rFonts w:ascii="Arial" w:hAnsi="Arial" w:cs="Arial"/>
                <w:color w:val="212529"/>
              </w:rPr>
            </w:pPr>
            <w:hyperlink r:id="rId13" w:history="1">
              <w:r w:rsidR="00CA2690" w:rsidRPr="00D61998">
                <w:rPr>
                  <w:rStyle w:val="Hyperlink"/>
                  <w:rFonts w:ascii="Arial" w:hAnsi="Arial" w:cs="Arial"/>
                  <w:color w:val="02BAF2"/>
                </w:rPr>
                <w:t>Requerimento nº 98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Pedro Eduardo Bernardon dos Santos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116</w:t>
            </w:r>
          </w:p>
        </w:tc>
        <w:tc>
          <w:tcPr>
            <w:tcW w:w="6244" w:type="dxa"/>
            <w:tcBorders>
              <w:top w:val="single" w:sz="6" w:space="0" w:color="DEE2E6"/>
            </w:tcBorders>
            <w:shd w:val="clear" w:color="auto" w:fill="FFFFFF"/>
            <w:hideMark/>
          </w:tcPr>
          <w:p w14:paraId="56C888E4" w14:textId="0CF2291B" w:rsidR="00CA2690" w:rsidRPr="00D61998" w:rsidRDefault="00CA2690" w:rsidP="00D61998">
            <w:pPr>
              <w:jc w:val="both"/>
              <w:rPr>
                <w:rFonts w:ascii="Arial" w:hAnsi="Arial" w:cs="Arial"/>
                <w:color w:val="212529"/>
              </w:rPr>
            </w:pPr>
            <w:r w:rsidRPr="00D61998">
              <w:rPr>
                <w:rFonts w:ascii="Arial" w:hAnsi="Arial" w:cs="Arial"/>
                <w:color w:val="212529"/>
              </w:rPr>
              <w:t>REQUERER, após ouvido o plenário, que seja encaminhado ofício ao DEBETRAN, solicitando saber se há previsão da municipalização do trecho de acesso ao Bairro Sadia, Rodovia Olívio Zanella.</w:t>
            </w:r>
          </w:p>
        </w:tc>
        <w:tc>
          <w:tcPr>
            <w:tcW w:w="36" w:type="dxa"/>
            <w:tcBorders>
              <w:top w:val="single" w:sz="6" w:space="0" w:color="DEE2E6"/>
            </w:tcBorders>
            <w:shd w:val="clear" w:color="auto" w:fill="FFFFFF"/>
          </w:tcPr>
          <w:p w14:paraId="6638676C" w14:textId="2EE750A9" w:rsidR="00CA2690" w:rsidRPr="00D61998" w:rsidRDefault="00CA2690">
            <w:pPr>
              <w:rPr>
                <w:rFonts w:ascii="Arial" w:hAnsi="Arial" w:cs="Arial"/>
                <w:color w:val="212529"/>
              </w:rPr>
            </w:pPr>
          </w:p>
        </w:tc>
      </w:tr>
      <w:tr w:rsidR="00CA2690" w:rsidRPr="00D61998" w14:paraId="585093D1" w14:textId="77777777" w:rsidTr="00CA2690">
        <w:tc>
          <w:tcPr>
            <w:tcW w:w="50" w:type="dxa"/>
            <w:tcBorders>
              <w:top w:val="single" w:sz="6" w:space="0" w:color="DEE2E6"/>
            </w:tcBorders>
            <w:shd w:val="clear" w:color="auto" w:fill="FFFFFF"/>
          </w:tcPr>
          <w:p w14:paraId="03B029CB" w14:textId="120D5B28"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184004C0" w14:textId="0821AA95" w:rsidR="00CA2690" w:rsidRPr="00D61998" w:rsidRDefault="00B639C9" w:rsidP="00CA2690">
            <w:pPr>
              <w:rPr>
                <w:rFonts w:ascii="Arial" w:hAnsi="Arial" w:cs="Arial"/>
                <w:color w:val="212529"/>
              </w:rPr>
            </w:pPr>
            <w:hyperlink r:id="rId14" w:history="1">
              <w:r w:rsidR="00CA2690" w:rsidRPr="00D61998">
                <w:rPr>
                  <w:rStyle w:val="Hyperlink"/>
                  <w:rFonts w:ascii="Arial" w:hAnsi="Arial" w:cs="Arial"/>
                  <w:color w:val="02BAF2"/>
                </w:rPr>
                <w:t>Requerimento nº 99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Mara Lucia Fornazari</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393</w:t>
            </w:r>
          </w:p>
        </w:tc>
        <w:tc>
          <w:tcPr>
            <w:tcW w:w="6244" w:type="dxa"/>
            <w:tcBorders>
              <w:top w:val="single" w:sz="6" w:space="0" w:color="DEE2E6"/>
            </w:tcBorders>
            <w:shd w:val="clear" w:color="auto" w:fill="FFFFFF"/>
            <w:hideMark/>
          </w:tcPr>
          <w:p w14:paraId="6E222E38" w14:textId="77777777" w:rsidR="00CA2690" w:rsidRPr="00D61998" w:rsidRDefault="00CA2690" w:rsidP="00D61998">
            <w:pPr>
              <w:jc w:val="both"/>
              <w:rPr>
                <w:rFonts w:ascii="Arial" w:hAnsi="Arial" w:cs="Arial"/>
                <w:color w:val="212529"/>
              </w:rPr>
            </w:pPr>
            <w:r w:rsidRPr="00D61998">
              <w:rPr>
                <w:rFonts w:ascii="Arial" w:hAnsi="Arial" w:cs="Arial"/>
                <w:color w:val="212529"/>
              </w:rPr>
              <w:t>REQUERER, seja expedido ofício ao Executivo Municipal, solicitando informações sobre o procedimento de implantação do Dispositivo Intrauterino (DIU) nas unidades de saúde do município.</w:t>
            </w:r>
            <w:r w:rsidRPr="00D61998">
              <w:rPr>
                <w:rFonts w:ascii="Arial" w:hAnsi="Arial" w:cs="Arial"/>
                <w:color w:val="212529"/>
              </w:rPr>
              <w:br/>
              <w:t>Em específico:</w:t>
            </w:r>
            <w:r w:rsidRPr="00D61998">
              <w:rPr>
                <w:rFonts w:ascii="Arial" w:hAnsi="Arial" w:cs="Arial"/>
                <w:color w:val="212529"/>
              </w:rPr>
              <w:br/>
              <w:t>1. Quais são os procedimentos adotados para a implantação do DIU, incluindo os exames e etapas necessárias antes da colocação?</w:t>
            </w:r>
            <w:r w:rsidRPr="00D61998">
              <w:rPr>
                <w:rFonts w:ascii="Arial" w:hAnsi="Arial" w:cs="Arial"/>
                <w:color w:val="212529"/>
              </w:rPr>
              <w:br/>
              <w:t>2. Qual é o tempo médio de espera, desde a realização dos exames até a efetiva colocação do DIU, para as mulheres que optam por esse método contraceptivo?</w:t>
            </w:r>
            <w:r w:rsidRPr="00D61998">
              <w:rPr>
                <w:rFonts w:ascii="Arial" w:hAnsi="Arial" w:cs="Arial"/>
                <w:color w:val="212529"/>
              </w:rPr>
              <w:br/>
              <w:t>3. Quantas mulheres, atualmente, estão na fila de espera para a implantação do DIU nas unidades de saúde do município?</w:t>
            </w:r>
            <w:r w:rsidRPr="00D61998">
              <w:rPr>
                <w:rFonts w:ascii="Arial" w:hAnsi="Arial" w:cs="Arial"/>
                <w:color w:val="212529"/>
              </w:rPr>
              <w:br/>
              <w:t>4. Existem estratégias para reduzir o tempo de espera e ampliar o acesso ao DIU, garantindo que as mulheres possam usufruir desse método contraceptivo de maneira oportuna e eficiente?</w:t>
            </w:r>
          </w:p>
          <w:p w14:paraId="6AA9D7DC" w14:textId="176BD1FD" w:rsidR="00CA2690" w:rsidRPr="00D61998" w:rsidRDefault="00CA2690" w:rsidP="00D61998">
            <w:pPr>
              <w:jc w:val="both"/>
              <w:rPr>
                <w:rFonts w:ascii="Arial" w:hAnsi="Arial" w:cs="Arial"/>
                <w:color w:val="212529"/>
              </w:rPr>
            </w:pPr>
          </w:p>
        </w:tc>
        <w:tc>
          <w:tcPr>
            <w:tcW w:w="36" w:type="dxa"/>
            <w:tcBorders>
              <w:top w:val="single" w:sz="6" w:space="0" w:color="DEE2E6"/>
            </w:tcBorders>
            <w:shd w:val="clear" w:color="auto" w:fill="FFFFFF"/>
          </w:tcPr>
          <w:p w14:paraId="10CB0A23" w14:textId="7B0E1E23" w:rsidR="00CA2690" w:rsidRPr="00D61998" w:rsidRDefault="00CA2690">
            <w:pPr>
              <w:rPr>
                <w:rFonts w:ascii="Arial" w:hAnsi="Arial" w:cs="Arial"/>
                <w:color w:val="212529"/>
              </w:rPr>
            </w:pPr>
          </w:p>
        </w:tc>
      </w:tr>
      <w:tr w:rsidR="00CA2690" w:rsidRPr="00D61998" w14:paraId="66269042" w14:textId="77777777" w:rsidTr="00CA2690">
        <w:tc>
          <w:tcPr>
            <w:tcW w:w="50" w:type="dxa"/>
            <w:tcBorders>
              <w:top w:val="single" w:sz="6" w:space="0" w:color="DEE2E6"/>
            </w:tcBorders>
            <w:shd w:val="clear" w:color="auto" w:fill="FFFFFF"/>
          </w:tcPr>
          <w:p w14:paraId="26438E1F" w14:textId="256EB7DE"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08B002E6" w14:textId="68A3479C" w:rsidR="00CA2690" w:rsidRPr="00D61998" w:rsidRDefault="00B639C9" w:rsidP="00CA2690">
            <w:pPr>
              <w:rPr>
                <w:rFonts w:ascii="Arial" w:hAnsi="Arial" w:cs="Arial"/>
                <w:color w:val="212529"/>
              </w:rPr>
            </w:pPr>
            <w:hyperlink r:id="rId15" w:history="1">
              <w:r w:rsidR="00CA2690" w:rsidRPr="00D61998">
                <w:rPr>
                  <w:rStyle w:val="Hyperlink"/>
                  <w:rFonts w:ascii="Arial" w:hAnsi="Arial" w:cs="Arial"/>
                  <w:color w:val="02BAF2"/>
                </w:rPr>
                <w:t>Requerimento nº 100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Mara Lucia Fornazari</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396</w:t>
            </w:r>
          </w:p>
        </w:tc>
        <w:tc>
          <w:tcPr>
            <w:tcW w:w="6244" w:type="dxa"/>
            <w:tcBorders>
              <w:top w:val="single" w:sz="6" w:space="0" w:color="DEE2E6"/>
            </w:tcBorders>
            <w:shd w:val="clear" w:color="auto" w:fill="FFFFFF"/>
            <w:hideMark/>
          </w:tcPr>
          <w:p w14:paraId="3B38CCDB" w14:textId="5ACE4CD4" w:rsidR="00CA2690" w:rsidRPr="00D61998" w:rsidRDefault="00CA2690" w:rsidP="00D61998">
            <w:pPr>
              <w:jc w:val="both"/>
              <w:rPr>
                <w:rFonts w:ascii="Arial" w:hAnsi="Arial" w:cs="Arial"/>
                <w:color w:val="212529"/>
              </w:rPr>
            </w:pPr>
            <w:r w:rsidRPr="00D61998">
              <w:rPr>
                <w:rFonts w:ascii="Arial" w:hAnsi="Arial" w:cs="Arial"/>
                <w:color w:val="212529"/>
              </w:rPr>
              <w:t>REQUERER, seja expedido ofício ao Executivo Municipal, solicitando informações detalhadas sobre as ações de formação e conscientização relativas à violência obstétrica no Hospital Intermunicipal, tanto para os profissionais de saúde quanto para as pacientes.</w:t>
            </w:r>
            <w:r w:rsidRPr="00D61998">
              <w:rPr>
                <w:rFonts w:ascii="Arial" w:hAnsi="Arial" w:cs="Arial"/>
                <w:color w:val="212529"/>
              </w:rPr>
              <w:br/>
              <w:t>Especificamente, os seguintes esclarecimentos:</w:t>
            </w:r>
            <w:r w:rsidRPr="00D61998">
              <w:rPr>
                <w:rFonts w:ascii="Arial" w:hAnsi="Arial" w:cs="Arial"/>
                <w:color w:val="212529"/>
              </w:rPr>
              <w:br/>
              <w:t>1. Quais ações e programas de capacitação estão sendo implementados para os profissionais de saúde do Hospital Intermunicipal a fim de prevenir e combater a violência obstétrica?</w:t>
            </w:r>
            <w:r w:rsidRPr="00D61998">
              <w:rPr>
                <w:rFonts w:ascii="Arial" w:hAnsi="Arial" w:cs="Arial"/>
                <w:color w:val="212529"/>
              </w:rPr>
              <w:br/>
              <w:t xml:space="preserve">2. Quais são as estratégias adotadas para promover a formação contínua e a sensibilização dos profissionais para garantir um </w:t>
            </w:r>
            <w:r w:rsidRPr="00D61998">
              <w:rPr>
                <w:rFonts w:ascii="Arial" w:hAnsi="Arial" w:cs="Arial"/>
                <w:color w:val="212529"/>
              </w:rPr>
              <w:lastRenderedPageBreak/>
              <w:t>atendimento respeitoso, humanizado e sem violação dos direitos das gestantes?</w:t>
            </w:r>
            <w:r w:rsidRPr="00D61998">
              <w:rPr>
                <w:rFonts w:ascii="Arial" w:hAnsi="Arial" w:cs="Arial"/>
                <w:color w:val="212529"/>
              </w:rPr>
              <w:br/>
              <w:t>3. Existem iniciativas voltadas à orientação das pacientes sobre seus direitos durante o atendimento obstétrico, incluindo o reconhecimento e combate à violência obstétrica? Se sim, como essas orientações são realizadas?</w:t>
            </w:r>
            <w:r w:rsidRPr="00D61998">
              <w:rPr>
                <w:rFonts w:ascii="Arial" w:hAnsi="Arial" w:cs="Arial"/>
                <w:color w:val="212529"/>
              </w:rPr>
              <w:br/>
              <w:t>4. Qual o sistema de monitoramento e avaliação empregado pelo Hospital Intermunicipal para medir a efetividade das ações de capacitação e conscientização implementadas?</w:t>
            </w:r>
          </w:p>
        </w:tc>
        <w:tc>
          <w:tcPr>
            <w:tcW w:w="36" w:type="dxa"/>
            <w:tcBorders>
              <w:top w:val="single" w:sz="6" w:space="0" w:color="DEE2E6"/>
            </w:tcBorders>
            <w:shd w:val="clear" w:color="auto" w:fill="FFFFFF"/>
          </w:tcPr>
          <w:p w14:paraId="0D17D3D7" w14:textId="67A70E23" w:rsidR="00CA2690" w:rsidRPr="00D61998" w:rsidRDefault="00CA2690">
            <w:pPr>
              <w:rPr>
                <w:rFonts w:ascii="Arial" w:hAnsi="Arial" w:cs="Arial"/>
                <w:color w:val="212529"/>
              </w:rPr>
            </w:pPr>
          </w:p>
        </w:tc>
      </w:tr>
      <w:tr w:rsidR="00CA2690" w:rsidRPr="00D61998" w14:paraId="6D752E4D" w14:textId="77777777" w:rsidTr="00CA2690">
        <w:tc>
          <w:tcPr>
            <w:tcW w:w="50" w:type="dxa"/>
            <w:tcBorders>
              <w:top w:val="single" w:sz="6" w:space="0" w:color="DEE2E6"/>
            </w:tcBorders>
            <w:shd w:val="clear" w:color="auto" w:fill="FFFFFF"/>
          </w:tcPr>
          <w:p w14:paraId="707913CF" w14:textId="23908B2E"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6FF9D240" w14:textId="6F75FF36" w:rsidR="00CA2690" w:rsidRPr="00D61998" w:rsidRDefault="00B639C9" w:rsidP="00CA2690">
            <w:pPr>
              <w:rPr>
                <w:rFonts w:ascii="Arial" w:hAnsi="Arial" w:cs="Arial"/>
                <w:color w:val="212529"/>
              </w:rPr>
            </w:pPr>
            <w:hyperlink r:id="rId16" w:history="1">
              <w:r w:rsidR="00CA2690" w:rsidRPr="00D61998">
                <w:rPr>
                  <w:rStyle w:val="Hyperlink"/>
                  <w:rFonts w:ascii="Arial" w:hAnsi="Arial" w:cs="Arial"/>
                  <w:color w:val="02BAF2"/>
                </w:rPr>
                <w:t>Requerimento nº 101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Maria de Fátima Ize Niclotte</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153</w:t>
            </w:r>
          </w:p>
        </w:tc>
        <w:tc>
          <w:tcPr>
            <w:tcW w:w="6244" w:type="dxa"/>
            <w:tcBorders>
              <w:top w:val="single" w:sz="6" w:space="0" w:color="DEE2E6"/>
            </w:tcBorders>
            <w:shd w:val="clear" w:color="auto" w:fill="FFFFFF"/>
            <w:hideMark/>
          </w:tcPr>
          <w:p w14:paraId="527798B8" w14:textId="0C4D9142" w:rsidR="00CA2690" w:rsidRPr="00D61998" w:rsidRDefault="00CA2690" w:rsidP="00D61998">
            <w:pPr>
              <w:jc w:val="both"/>
              <w:rPr>
                <w:rFonts w:ascii="Arial" w:hAnsi="Arial" w:cs="Arial"/>
                <w:color w:val="212529"/>
              </w:rPr>
            </w:pPr>
            <w:r w:rsidRPr="00D61998">
              <w:rPr>
                <w:rFonts w:ascii="Arial" w:hAnsi="Arial" w:cs="Arial"/>
                <w:color w:val="212529"/>
              </w:rPr>
              <w:t>REQUERER, após ouvido o plenário, que seja encaminhado ofício ao Poder Executivo, solicitando informações sobre o andamento da obra do Centro Dia para Pessoas Idosas, localizado no Bairro Júpiter, bem como o envio de cópias da licitação, nome da empresa responsável e prazo para conclusão da obra.</w:t>
            </w:r>
          </w:p>
        </w:tc>
        <w:tc>
          <w:tcPr>
            <w:tcW w:w="36" w:type="dxa"/>
            <w:tcBorders>
              <w:top w:val="single" w:sz="6" w:space="0" w:color="DEE2E6"/>
            </w:tcBorders>
            <w:shd w:val="clear" w:color="auto" w:fill="FFFFFF"/>
          </w:tcPr>
          <w:p w14:paraId="512AAE7F" w14:textId="0ED64470" w:rsidR="00CA2690" w:rsidRPr="00D61998" w:rsidRDefault="00CA2690">
            <w:pPr>
              <w:rPr>
                <w:rFonts w:ascii="Arial" w:hAnsi="Arial" w:cs="Arial"/>
                <w:color w:val="212529"/>
              </w:rPr>
            </w:pPr>
          </w:p>
        </w:tc>
      </w:tr>
      <w:tr w:rsidR="00CA2690" w:rsidRPr="00D61998" w14:paraId="72C72DAF" w14:textId="77777777" w:rsidTr="00CA2690">
        <w:tc>
          <w:tcPr>
            <w:tcW w:w="50" w:type="dxa"/>
            <w:tcBorders>
              <w:top w:val="single" w:sz="6" w:space="0" w:color="DEE2E6"/>
            </w:tcBorders>
            <w:shd w:val="clear" w:color="auto" w:fill="FFFFFF"/>
          </w:tcPr>
          <w:p w14:paraId="437E3CF4" w14:textId="7B381AC8"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5CF53594" w14:textId="42181FB0" w:rsidR="00CA2690" w:rsidRPr="00D61998" w:rsidRDefault="00B639C9" w:rsidP="00CA2690">
            <w:pPr>
              <w:rPr>
                <w:rFonts w:ascii="Arial" w:hAnsi="Arial" w:cs="Arial"/>
                <w:color w:val="212529"/>
              </w:rPr>
            </w:pPr>
            <w:hyperlink r:id="rId17" w:history="1">
              <w:r w:rsidR="00CA2690" w:rsidRPr="00D61998">
                <w:rPr>
                  <w:rStyle w:val="Hyperlink"/>
                  <w:rFonts w:ascii="Arial" w:hAnsi="Arial" w:cs="Arial"/>
                  <w:color w:val="02BAF2"/>
                </w:rPr>
                <w:t>Requerimento nº 102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Pedro Eduardo Bernardon dos Santos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27</w:t>
            </w:r>
          </w:p>
        </w:tc>
        <w:tc>
          <w:tcPr>
            <w:tcW w:w="6244" w:type="dxa"/>
            <w:tcBorders>
              <w:top w:val="single" w:sz="6" w:space="0" w:color="DEE2E6"/>
            </w:tcBorders>
            <w:shd w:val="clear" w:color="auto" w:fill="FFFFFF"/>
            <w:hideMark/>
          </w:tcPr>
          <w:p w14:paraId="3D0D2BC3" w14:textId="6682819A" w:rsidR="00CA2690" w:rsidRPr="00D61998" w:rsidRDefault="00CA2690" w:rsidP="00D61998">
            <w:pPr>
              <w:jc w:val="both"/>
              <w:rPr>
                <w:rFonts w:ascii="Arial" w:hAnsi="Arial" w:cs="Arial"/>
                <w:color w:val="212529"/>
              </w:rPr>
            </w:pPr>
            <w:r w:rsidRPr="00D61998">
              <w:rPr>
                <w:rFonts w:ascii="Arial" w:hAnsi="Arial" w:cs="Arial"/>
                <w:color w:val="212529"/>
              </w:rPr>
              <w:t>REQUERER, após ouvido o plenário, que seja enviado ofício ao Executivo Municipal para que envie ao Poder Legislativo informações sobre a construção das creches do bairro Pinheirão, Sadia e São Miguel sobre os cronogramas das obras, recursos previstos, andamento dos projetos e todas as informações pertinentes quanto às obras.</w:t>
            </w:r>
          </w:p>
        </w:tc>
        <w:tc>
          <w:tcPr>
            <w:tcW w:w="36" w:type="dxa"/>
            <w:tcBorders>
              <w:top w:val="single" w:sz="6" w:space="0" w:color="DEE2E6"/>
            </w:tcBorders>
            <w:shd w:val="clear" w:color="auto" w:fill="FFFFFF"/>
          </w:tcPr>
          <w:p w14:paraId="3D54A192" w14:textId="4D0C297F" w:rsidR="00CA2690" w:rsidRPr="00D61998" w:rsidRDefault="00CA2690">
            <w:pPr>
              <w:rPr>
                <w:rFonts w:ascii="Arial" w:hAnsi="Arial" w:cs="Arial"/>
                <w:color w:val="212529"/>
              </w:rPr>
            </w:pPr>
          </w:p>
        </w:tc>
      </w:tr>
      <w:tr w:rsidR="00CA2690" w:rsidRPr="00D61998" w14:paraId="3CCEE6F3" w14:textId="77777777" w:rsidTr="00CA2690">
        <w:tc>
          <w:tcPr>
            <w:tcW w:w="50" w:type="dxa"/>
            <w:tcBorders>
              <w:top w:val="single" w:sz="6" w:space="0" w:color="DEE2E6"/>
            </w:tcBorders>
            <w:shd w:val="clear" w:color="auto" w:fill="FFFFFF"/>
          </w:tcPr>
          <w:p w14:paraId="5E3095FF" w14:textId="326857E7"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08F7488F" w14:textId="1F217C63" w:rsidR="00CA2690" w:rsidRPr="00D61998" w:rsidRDefault="00B639C9" w:rsidP="00CA2690">
            <w:pPr>
              <w:rPr>
                <w:rFonts w:ascii="Arial" w:hAnsi="Arial" w:cs="Arial"/>
                <w:color w:val="212529"/>
              </w:rPr>
            </w:pPr>
            <w:hyperlink r:id="rId18" w:history="1">
              <w:r w:rsidR="00CA2690" w:rsidRPr="00D61998">
                <w:rPr>
                  <w:rStyle w:val="Hyperlink"/>
                  <w:rFonts w:ascii="Arial" w:hAnsi="Arial" w:cs="Arial"/>
                  <w:color w:val="02BAF2"/>
                </w:rPr>
                <w:t>Indicação nº 146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Bruno Savarro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340</w:t>
            </w:r>
          </w:p>
        </w:tc>
        <w:tc>
          <w:tcPr>
            <w:tcW w:w="6244" w:type="dxa"/>
            <w:tcBorders>
              <w:top w:val="single" w:sz="6" w:space="0" w:color="DEE2E6"/>
            </w:tcBorders>
            <w:shd w:val="clear" w:color="auto" w:fill="FFFFFF"/>
            <w:hideMark/>
          </w:tcPr>
          <w:p w14:paraId="582EDDFC" w14:textId="522CF8E3"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encaminhado ofício ao Poder Executivo, para que através do setor competente, limpeza e manutenção de terrenos baldios são essenciais para a segurança, saúde pública e bem-estar da população da Rua Claimar José Milani, em frente a propriedade de número 30.</w:t>
            </w:r>
          </w:p>
        </w:tc>
        <w:tc>
          <w:tcPr>
            <w:tcW w:w="36" w:type="dxa"/>
            <w:tcBorders>
              <w:top w:val="single" w:sz="6" w:space="0" w:color="DEE2E6"/>
            </w:tcBorders>
            <w:shd w:val="clear" w:color="auto" w:fill="FFFFFF"/>
          </w:tcPr>
          <w:p w14:paraId="19070170" w14:textId="66A0B870" w:rsidR="00CA2690" w:rsidRPr="00D61998" w:rsidRDefault="00CA2690">
            <w:pPr>
              <w:rPr>
                <w:rFonts w:ascii="Arial" w:hAnsi="Arial" w:cs="Arial"/>
                <w:color w:val="212529"/>
              </w:rPr>
            </w:pPr>
          </w:p>
        </w:tc>
      </w:tr>
      <w:tr w:rsidR="00CA2690" w:rsidRPr="00D61998" w14:paraId="6E3759B6" w14:textId="77777777" w:rsidTr="00CA2690">
        <w:tc>
          <w:tcPr>
            <w:tcW w:w="50" w:type="dxa"/>
            <w:tcBorders>
              <w:top w:val="single" w:sz="6" w:space="0" w:color="DEE2E6"/>
            </w:tcBorders>
            <w:shd w:val="clear" w:color="auto" w:fill="FFFFFF"/>
          </w:tcPr>
          <w:p w14:paraId="687EDA22" w14:textId="68010C76"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65832CBB" w14:textId="4B21ECFE" w:rsidR="00CA2690" w:rsidRPr="00D61998" w:rsidRDefault="00B639C9" w:rsidP="00CA2690">
            <w:pPr>
              <w:rPr>
                <w:rFonts w:ascii="Arial" w:hAnsi="Arial" w:cs="Arial"/>
                <w:color w:val="212529"/>
              </w:rPr>
            </w:pPr>
            <w:hyperlink r:id="rId19" w:history="1">
              <w:r w:rsidR="00CA2690" w:rsidRPr="00D61998">
                <w:rPr>
                  <w:rStyle w:val="Hyperlink"/>
                  <w:rFonts w:ascii="Arial" w:hAnsi="Arial" w:cs="Arial"/>
                  <w:color w:val="02BAF2"/>
                </w:rPr>
                <w:t>Indicação nº 147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Maria de Fátima Ize Niclotte</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120</w:t>
            </w:r>
          </w:p>
        </w:tc>
        <w:tc>
          <w:tcPr>
            <w:tcW w:w="6244" w:type="dxa"/>
            <w:tcBorders>
              <w:top w:val="single" w:sz="6" w:space="0" w:color="DEE2E6"/>
            </w:tcBorders>
            <w:shd w:val="clear" w:color="auto" w:fill="FFFFFF"/>
            <w:hideMark/>
          </w:tcPr>
          <w:p w14:paraId="6C6E4BE1" w14:textId="1BCED862"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para que proceda a preservação de uma fonte natural localizada na Linha Hobold, na direção do sítio do agricultor Felix Klots, entrada à direita do cemitério, com vistas à preservação ambiental e ao abastecimento de aproximadamente quatro famílias que dependem desta fonte para suprir suas necessidades.</w:t>
            </w:r>
          </w:p>
        </w:tc>
        <w:tc>
          <w:tcPr>
            <w:tcW w:w="36" w:type="dxa"/>
            <w:tcBorders>
              <w:top w:val="single" w:sz="6" w:space="0" w:color="DEE2E6"/>
            </w:tcBorders>
            <w:shd w:val="clear" w:color="auto" w:fill="FFFFFF"/>
          </w:tcPr>
          <w:p w14:paraId="5E61EFBF" w14:textId="3ED08F95" w:rsidR="00CA2690" w:rsidRPr="00D61998" w:rsidRDefault="00CA2690">
            <w:pPr>
              <w:rPr>
                <w:rFonts w:ascii="Arial" w:hAnsi="Arial" w:cs="Arial"/>
                <w:color w:val="212529"/>
              </w:rPr>
            </w:pPr>
          </w:p>
        </w:tc>
      </w:tr>
      <w:tr w:rsidR="00CA2690" w:rsidRPr="00D61998" w14:paraId="47236473" w14:textId="77777777" w:rsidTr="00CA2690">
        <w:tc>
          <w:tcPr>
            <w:tcW w:w="50" w:type="dxa"/>
            <w:tcBorders>
              <w:top w:val="single" w:sz="6" w:space="0" w:color="DEE2E6"/>
            </w:tcBorders>
            <w:shd w:val="clear" w:color="auto" w:fill="FFFFFF"/>
          </w:tcPr>
          <w:p w14:paraId="5C798776" w14:textId="0B47F904"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3D4EACE2" w14:textId="70C33EA0" w:rsidR="00CA2690" w:rsidRPr="00D61998" w:rsidRDefault="00B639C9" w:rsidP="00CA2690">
            <w:pPr>
              <w:rPr>
                <w:rFonts w:ascii="Arial" w:hAnsi="Arial" w:cs="Arial"/>
                <w:color w:val="212529"/>
              </w:rPr>
            </w:pPr>
            <w:hyperlink r:id="rId20" w:history="1">
              <w:r w:rsidR="00CA2690" w:rsidRPr="00D61998">
                <w:rPr>
                  <w:rStyle w:val="Hyperlink"/>
                  <w:rFonts w:ascii="Arial" w:hAnsi="Arial" w:cs="Arial"/>
                  <w:color w:val="02BAF2"/>
                </w:rPr>
                <w:t>Indicação nº 148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Bruno Savarro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339</w:t>
            </w:r>
          </w:p>
        </w:tc>
        <w:tc>
          <w:tcPr>
            <w:tcW w:w="6244" w:type="dxa"/>
            <w:tcBorders>
              <w:top w:val="single" w:sz="6" w:space="0" w:color="DEE2E6"/>
            </w:tcBorders>
            <w:shd w:val="clear" w:color="auto" w:fill="FFFFFF"/>
            <w:hideMark/>
          </w:tcPr>
          <w:p w14:paraId="7509223F" w14:textId="4AD47E0A"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encaminhado ofício ao Poder Executivo, para que através do setor competente, regularize a coleta seletiva, bem como oriente os responsáveis pela coleta para que sigam o cronograma oficial da coleta seletiva na Rua Claimar José Milani, no Bairro Aeroporto.</w:t>
            </w:r>
          </w:p>
        </w:tc>
        <w:tc>
          <w:tcPr>
            <w:tcW w:w="36" w:type="dxa"/>
            <w:tcBorders>
              <w:top w:val="single" w:sz="6" w:space="0" w:color="DEE2E6"/>
            </w:tcBorders>
            <w:shd w:val="clear" w:color="auto" w:fill="FFFFFF"/>
          </w:tcPr>
          <w:p w14:paraId="7A73CA43" w14:textId="62211A5F" w:rsidR="00CA2690" w:rsidRPr="00D61998" w:rsidRDefault="00CA2690">
            <w:pPr>
              <w:rPr>
                <w:rFonts w:ascii="Arial" w:hAnsi="Arial" w:cs="Arial"/>
                <w:color w:val="212529"/>
              </w:rPr>
            </w:pPr>
          </w:p>
        </w:tc>
      </w:tr>
      <w:tr w:rsidR="00CA2690" w:rsidRPr="00D61998" w14:paraId="6A55C40B" w14:textId="77777777" w:rsidTr="00CA2690">
        <w:tc>
          <w:tcPr>
            <w:tcW w:w="50" w:type="dxa"/>
            <w:tcBorders>
              <w:top w:val="single" w:sz="6" w:space="0" w:color="DEE2E6"/>
            </w:tcBorders>
            <w:shd w:val="clear" w:color="auto" w:fill="FFFFFF"/>
          </w:tcPr>
          <w:p w14:paraId="33D17036" w14:textId="6328C260"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04CA98B2" w14:textId="50B8F2D8" w:rsidR="00CA2690" w:rsidRPr="00D61998" w:rsidRDefault="00B639C9" w:rsidP="00CA2690">
            <w:pPr>
              <w:rPr>
                <w:rFonts w:ascii="Arial" w:hAnsi="Arial" w:cs="Arial"/>
                <w:color w:val="212529"/>
              </w:rPr>
            </w:pPr>
            <w:hyperlink r:id="rId21" w:history="1">
              <w:r w:rsidR="00CA2690" w:rsidRPr="00D61998">
                <w:rPr>
                  <w:rStyle w:val="Hyperlink"/>
                  <w:rFonts w:ascii="Arial" w:hAnsi="Arial" w:cs="Arial"/>
                  <w:color w:val="02BAF2"/>
                </w:rPr>
                <w:t>Indicação nº 149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Rosenildo Borges - Nildo Gás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264</w:t>
            </w:r>
          </w:p>
        </w:tc>
        <w:tc>
          <w:tcPr>
            <w:tcW w:w="6244" w:type="dxa"/>
            <w:tcBorders>
              <w:top w:val="single" w:sz="6" w:space="0" w:color="DEE2E6"/>
            </w:tcBorders>
            <w:shd w:val="clear" w:color="auto" w:fill="FFFFFF"/>
            <w:hideMark/>
          </w:tcPr>
          <w:p w14:paraId="0B3D4D88" w14:textId="553CCB15"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e a Secretaria Municipal de Educação, para que solicitem a Receita Federal a doação de uma câmara fria, a ser utilizada na distribuição e armazenamento adequado de alimentos destinados às escolas da rede municipal.</w:t>
            </w:r>
          </w:p>
        </w:tc>
        <w:tc>
          <w:tcPr>
            <w:tcW w:w="36" w:type="dxa"/>
            <w:tcBorders>
              <w:top w:val="single" w:sz="6" w:space="0" w:color="DEE2E6"/>
            </w:tcBorders>
            <w:shd w:val="clear" w:color="auto" w:fill="FFFFFF"/>
          </w:tcPr>
          <w:p w14:paraId="49D42329" w14:textId="2AFDA726" w:rsidR="00CA2690" w:rsidRPr="00D61998" w:rsidRDefault="00CA2690">
            <w:pPr>
              <w:rPr>
                <w:rFonts w:ascii="Arial" w:hAnsi="Arial" w:cs="Arial"/>
                <w:color w:val="212529"/>
              </w:rPr>
            </w:pPr>
          </w:p>
        </w:tc>
      </w:tr>
      <w:tr w:rsidR="00CA2690" w:rsidRPr="00D61998" w14:paraId="4107A4D9" w14:textId="77777777" w:rsidTr="00CA2690">
        <w:tc>
          <w:tcPr>
            <w:tcW w:w="50" w:type="dxa"/>
            <w:tcBorders>
              <w:top w:val="single" w:sz="6" w:space="0" w:color="DEE2E6"/>
            </w:tcBorders>
            <w:shd w:val="clear" w:color="auto" w:fill="FFFFFF"/>
          </w:tcPr>
          <w:p w14:paraId="774EC644" w14:textId="2DB5D85C"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24190A9A" w14:textId="3D50ED47" w:rsidR="00CA2690" w:rsidRPr="00D61998" w:rsidRDefault="00B639C9" w:rsidP="00CA2690">
            <w:pPr>
              <w:rPr>
                <w:rFonts w:ascii="Arial" w:hAnsi="Arial" w:cs="Arial"/>
                <w:color w:val="212529"/>
              </w:rPr>
            </w:pPr>
            <w:hyperlink r:id="rId22" w:history="1">
              <w:r w:rsidR="00CA2690" w:rsidRPr="00D61998">
                <w:rPr>
                  <w:rStyle w:val="Hyperlink"/>
                  <w:rFonts w:ascii="Arial" w:hAnsi="Arial" w:cs="Arial"/>
                  <w:color w:val="02BAF2"/>
                </w:rPr>
                <w:t>Indicação nº 150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Anelise Marx</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287</w:t>
            </w:r>
          </w:p>
        </w:tc>
        <w:tc>
          <w:tcPr>
            <w:tcW w:w="6244" w:type="dxa"/>
            <w:tcBorders>
              <w:top w:val="single" w:sz="6" w:space="0" w:color="DEE2E6"/>
            </w:tcBorders>
            <w:shd w:val="clear" w:color="auto" w:fill="FFFFFF"/>
            <w:hideMark/>
          </w:tcPr>
          <w:p w14:paraId="13ED00AA" w14:textId="77A83600"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através do Setor Competente, para que proceda a implementação de vale alimentação para todos os funcionários municipais.</w:t>
            </w:r>
          </w:p>
        </w:tc>
        <w:tc>
          <w:tcPr>
            <w:tcW w:w="36" w:type="dxa"/>
            <w:tcBorders>
              <w:top w:val="single" w:sz="6" w:space="0" w:color="DEE2E6"/>
            </w:tcBorders>
            <w:shd w:val="clear" w:color="auto" w:fill="FFFFFF"/>
          </w:tcPr>
          <w:p w14:paraId="063F2F56" w14:textId="60022136" w:rsidR="00CA2690" w:rsidRPr="00D61998" w:rsidRDefault="00CA2690">
            <w:pPr>
              <w:rPr>
                <w:rFonts w:ascii="Arial" w:hAnsi="Arial" w:cs="Arial"/>
                <w:color w:val="212529"/>
              </w:rPr>
            </w:pPr>
          </w:p>
        </w:tc>
      </w:tr>
      <w:tr w:rsidR="00CA2690" w:rsidRPr="00D61998" w14:paraId="4BCB5140" w14:textId="77777777" w:rsidTr="00CA2690">
        <w:tc>
          <w:tcPr>
            <w:tcW w:w="50" w:type="dxa"/>
            <w:tcBorders>
              <w:top w:val="single" w:sz="6" w:space="0" w:color="DEE2E6"/>
            </w:tcBorders>
            <w:shd w:val="clear" w:color="auto" w:fill="FFFFFF"/>
          </w:tcPr>
          <w:p w14:paraId="5D4BF1EC" w14:textId="343A0216"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458CC373" w14:textId="40A40C8C" w:rsidR="00CA2690" w:rsidRPr="00D61998" w:rsidRDefault="00B639C9" w:rsidP="00CA2690">
            <w:pPr>
              <w:rPr>
                <w:rFonts w:ascii="Arial" w:hAnsi="Arial" w:cs="Arial"/>
                <w:color w:val="212529"/>
              </w:rPr>
            </w:pPr>
            <w:hyperlink r:id="rId23" w:history="1">
              <w:r w:rsidR="00CA2690" w:rsidRPr="00D61998">
                <w:rPr>
                  <w:rStyle w:val="Hyperlink"/>
                  <w:rFonts w:ascii="Arial" w:hAnsi="Arial" w:cs="Arial"/>
                  <w:color w:val="02BAF2"/>
                </w:rPr>
                <w:t>Indicação nº 151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Bruno Savarro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290</w:t>
            </w:r>
          </w:p>
        </w:tc>
        <w:tc>
          <w:tcPr>
            <w:tcW w:w="6244" w:type="dxa"/>
            <w:tcBorders>
              <w:top w:val="single" w:sz="6" w:space="0" w:color="DEE2E6"/>
            </w:tcBorders>
            <w:shd w:val="clear" w:color="auto" w:fill="FFFFFF"/>
            <w:hideMark/>
          </w:tcPr>
          <w:p w14:paraId="27C4E44B" w14:textId="77777777"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encaminhado ofício ao Poder Executivo, para que através do setor competente, realize a pavimentação das Ruas Guerino Buzato e Valdir Foletto.</w:t>
            </w:r>
          </w:p>
          <w:p w14:paraId="710836EE" w14:textId="269CCFA9" w:rsidR="00CA2690" w:rsidRPr="00D61998" w:rsidRDefault="00CA2690" w:rsidP="00D61998">
            <w:pPr>
              <w:jc w:val="both"/>
              <w:rPr>
                <w:rFonts w:ascii="Arial" w:hAnsi="Arial" w:cs="Arial"/>
                <w:color w:val="212529"/>
              </w:rPr>
            </w:pPr>
          </w:p>
        </w:tc>
        <w:tc>
          <w:tcPr>
            <w:tcW w:w="36" w:type="dxa"/>
            <w:tcBorders>
              <w:top w:val="single" w:sz="6" w:space="0" w:color="DEE2E6"/>
            </w:tcBorders>
            <w:shd w:val="clear" w:color="auto" w:fill="FFFFFF"/>
          </w:tcPr>
          <w:p w14:paraId="6330376E" w14:textId="4CC10E9A" w:rsidR="00CA2690" w:rsidRPr="00D61998" w:rsidRDefault="00CA2690">
            <w:pPr>
              <w:rPr>
                <w:rFonts w:ascii="Arial" w:hAnsi="Arial" w:cs="Arial"/>
                <w:color w:val="212529"/>
              </w:rPr>
            </w:pPr>
          </w:p>
        </w:tc>
      </w:tr>
      <w:tr w:rsidR="00CA2690" w:rsidRPr="00D61998" w14:paraId="7D54DD0F" w14:textId="77777777" w:rsidTr="00CA2690">
        <w:tc>
          <w:tcPr>
            <w:tcW w:w="50" w:type="dxa"/>
            <w:tcBorders>
              <w:top w:val="single" w:sz="6" w:space="0" w:color="DEE2E6"/>
            </w:tcBorders>
            <w:shd w:val="clear" w:color="auto" w:fill="FFFFFF"/>
          </w:tcPr>
          <w:p w14:paraId="51F8D95E" w14:textId="306ED677"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52B7D22D" w14:textId="30356E27" w:rsidR="00CA2690" w:rsidRPr="00D61998" w:rsidRDefault="00B639C9" w:rsidP="00CA2690">
            <w:pPr>
              <w:rPr>
                <w:rFonts w:ascii="Arial" w:hAnsi="Arial" w:cs="Arial"/>
                <w:color w:val="212529"/>
              </w:rPr>
            </w:pPr>
            <w:hyperlink r:id="rId24" w:history="1">
              <w:r w:rsidR="00CA2690" w:rsidRPr="00D61998">
                <w:rPr>
                  <w:rStyle w:val="Hyperlink"/>
                  <w:rFonts w:ascii="Arial" w:hAnsi="Arial" w:cs="Arial"/>
                  <w:color w:val="02BAF2"/>
                </w:rPr>
                <w:t>Indicação nº 152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Valmir Antônio Tonello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233</w:t>
            </w:r>
          </w:p>
        </w:tc>
        <w:tc>
          <w:tcPr>
            <w:tcW w:w="6244" w:type="dxa"/>
            <w:tcBorders>
              <w:top w:val="single" w:sz="6" w:space="0" w:color="DEE2E6"/>
            </w:tcBorders>
            <w:shd w:val="clear" w:color="auto" w:fill="FFFFFF"/>
            <w:hideMark/>
          </w:tcPr>
          <w:p w14:paraId="2EB8CD47" w14:textId="57A89193"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por meio de estudos do setor competente, que proceda a pavimentação da Rua Cordilheira, no Bairro São Francisco.</w:t>
            </w:r>
          </w:p>
        </w:tc>
        <w:tc>
          <w:tcPr>
            <w:tcW w:w="36" w:type="dxa"/>
            <w:tcBorders>
              <w:top w:val="single" w:sz="6" w:space="0" w:color="DEE2E6"/>
            </w:tcBorders>
            <w:shd w:val="clear" w:color="auto" w:fill="FFFFFF"/>
          </w:tcPr>
          <w:p w14:paraId="02A7E04F" w14:textId="2559F8B2" w:rsidR="00CA2690" w:rsidRPr="00D61998" w:rsidRDefault="00CA2690">
            <w:pPr>
              <w:rPr>
                <w:rFonts w:ascii="Arial" w:hAnsi="Arial" w:cs="Arial"/>
                <w:color w:val="212529"/>
              </w:rPr>
            </w:pPr>
          </w:p>
        </w:tc>
      </w:tr>
      <w:tr w:rsidR="00CA2690" w:rsidRPr="00D61998" w14:paraId="3C766D5B" w14:textId="77777777" w:rsidTr="00CA2690">
        <w:tc>
          <w:tcPr>
            <w:tcW w:w="50" w:type="dxa"/>
            <w:tcBorders>
              <w:top w:val="single" w:sz="6" w:space="0" w:color="DEE2E6"/>
            </w:tcBorders>
            <w:shd w:val="clear" w:color="auto" w:fill="FFFFFF"/>
          </w:tcPr>
          <w:p w14:paraId="3BB188A8" w14:textId="27267038"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24D45758" w14:textId="5C0B8CB4" w:rsidR="00CA2690" w:rsidRPr="00D61998" w:rsidRDefault="00B639C9" w:rsidP="00CA2690">
            <w:pPr>
              <w:rPr>
                <w:rFonts w:ascii="Arial" w:hAnsi="Arial" w:cs="Arial"/>
                <w:color w:val="212529"/>
              </w:rPr>
            </w:pPr>
            <w:hyperlink r:id="rId25" w:history="1">
              <w:r w:rsidR="00CA2690" w:rsidRPr="00D61998">
                <w:rPr>
                  <w:rStyle w:val="Hyperlink"/>
                  <w:rFonts w:ascii="Arial" w:hAnsi="Arial" w:cs="Arial"/>
                  <w:color w:val="02BAF2"/>
                </w:rPr>
                <w:t>Indicação nº 153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Rosenildo Borges - Nildo Gás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265</w:t>
            </w:r>
          </w:p>
        </w:tc>
        <w:tc>
          <w:tcPr>
            <w:tcW w:w="6244" w:type="dxa"/>
            <w:tcBorders>
              <w:top w:val="single" w:sz="6" w:space="0" w:color="DEE2E6"/>
            </w:tcBorders>
            <w:shd w:val="clear" w:color="auto" w:fill="FFFFFF"/>
            <w:hideMark/>
          </w:tcPr>
          <w:p w14:paraId="677D5B4B" w14:textId="2C28CC4E"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para que através do setor competente, para que viabilize climatizador e uma câmara de resfriamento no depósito de alimentos destinados às escolas municipais.</w:t>
            </w:r>
          </w:p>
        </w:tc>
        <w:tc>
          <w:tcPr>
            <w:tcW w:w="36" w:type="dxa"/>
            <w:tcBorders>
              <w:top w:val="single" w:sz="6" w:space="0" w:color="DEE2E6"/>
            </w:tcBorders>
            <w:shd w:val="clear" w:color="auto" w:fill="FFFFFF"/>
          </w:tcPr>
          <w:p w14:paraId="4F243E4A" w14:textId="07A69AD6" w:rsidR="00CA2690" w:rsidRPr="00D61998" w:rsidRDefault="00CA2690">
            <w:pPr>
              <w:rPr>
                <w:rFonts w:ascii="Arial" w:hAnsi="Arial" w:cs="Arial"/>
                <w:color w:val="212529"/>
              </w:rPr>
            </w:pPr>
          </w:p>
        </w:tc>
      </w:tr>
      <w:tr w:rsidR="00CA2690" w:rsidRPr="00D61998" w14:paraId="54DBDCD2" w14:textId="77777777" w:rsidTr="00CA2690">
        <w:tc>
          <w:tcPr>
            <w:tcW w:w="50" w:type="dxa"/>
            <w:tcBorders>
              <w:top w:val="single" w:sz="6" w:space="0" w:color="DEE2E6"/>
            </w:tcBorders>
            <w:shd w:val="clear" w:color="auto" w:fill="FFFFFF"/>
          </w:tcPr>
          <w:p w14:paraId="264E190C" w14:textId="08ABD7C8"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1D23A4CC" w14:textId="0CCF67B9" w:rsidR="00CA2690" w:rsidRPr="00D61998" w:rsidRDefault="00B639C9" w:rsidP="00CA2690">
            <w:pPr>
              <w:rPr>
                <w:rFonts w:ascii="Arial" w:hAnsi="Arial" w:cs="Arial"/>
                <w:color w:val="212529"/>
              </w:rPr>
            </w:pPr>
            <w:hyperlink r:id="rId26" w:history="1">
              <w:r w:rsidR="00CA2690" w:rsidRPr="00D61998">
                <w:rPr>
                  <w:rStyle w:val="Hyperlink"/>
                  <w:rFonts w:ascii="Arial" w:hAnsi="Arial" w:cs="Arial"/>
                  <w:color w:val="02BAF2"/>
                </w:rPr>
                <w:t>Indicação nº 154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Maria de Fátima Ize Niclotte</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121</w:t>
            </w:r>
          </w:p>
        </w:tc>
        <w:tc>
          <w:tcPr>
            <w:tcW w:w="6244" w:type="dxa"/>
            <w:tcBorders>
              <w:top w:val="single" w:sz="6" w:space="0" w:color="DEE2E6"/>
            </w:tcBorders>
            <w:shd w:val="clear" w:color="auto" w:fill="FFFFFF"/>
            <w:hideMark/>
          </w:tcPr>
          <w:p w14:paraId="75E6819B" w14:textId="229A790F"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para que promova a restauração da ponte de madeira ou construção de uma nova ponte que liga o Rio Pedreiro ao Picadão, localizado nas proximidades da sede da Gralha Azul, passando por um reflorestamento da Sanderson, no KM 10, considerando que as condições precárias da estrutura que oferece riscos à segurança dos agricultores e demais usuários desse importante acesso, conforme demonstrado nas imagens em anexo.</w:t>
            </w:r>
          </w:p>
        </w:tc>
        <w:tc>
          <w:tcPr>
            <w:tcW w:w="36" w:type="dxa"/>
            <w:tcBorders>
              <w:top w:val="single" w:sz="6" w:space="0" w:color="DEE2E6"/>
            </w:tcBorders>
            <w:shd w:val="clear" w:color="auto" w:fill="FFFFFF"/>
          </w:tcPr>
          <w:p w14:paraId="27070F1F" w14:textId="1D8EB2E0" w:rsidR="00CA2690" w:rsidRPr="00D61998" w:rsidRDefault="00CA2690">
            <w:pPr>
              <w:rPr>
                <w:rFonts w:ascii="Arial" w:hAnsi="Arial" w:cs="Arial"/>
                <w:color w:val="212529"/>
              </w:rPr>
            </w:pPr>
          </w:p>
        </w:tc>
      </w:tr>
      <w:tr w:rsidR="00CA2690" w:rsidRPr="00D61998" w14:paraId="1E8280CB" w14:textId="77777777" w:rsidTr="00CA2690">
        <w:tc>
          <w:tcPr>
            <w:tcW w:w="50" w:type="dxa"/>
            <w:tcBorders>
              <w:top w:val="single" w:sz="6" w:space="0" w:color="DEE2E6"/>
            </w:tcBorders>
            <w:shd w:val="clear" w:color="auto" w:fill="FFFFFF"/>
          </w:tcPr>
          <w:p w14:paraId="11B345D9" w14:textId="4381D96A"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258B5C57" w14:textId="577E82C3" w:rsidR="00CA2690" w:rsidRPr="00D61998" w:rsidRDefault="00B639C9" w:rsidP="00CA2690">
            <w:pPr>
              <w:rPr>
                <w:rFonts w:ascii="Arial" w:hAnsi="Arial" w:cs="Arial"/>
                <w:color w:val="212529"/>
              </w:rPr>
            </w:pPr>
            <w:hyperlink r:id="rId27" w:history="1">
              <w:r w:rsidR="00CA2690" w:rsidRPr="00D61998">
                <w:rPr>
                  <w:rStyle w:val="Hyperlink"/>
                  <w:rFonts w:ascii="Arial" w:hAnsi="Arial" w:cs="Arial"/>
                  <w:color w:val="02BAF2"/>
                </w:rPr>
                <w:t>Indicação nº 155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Rosenildo Borges - Nildo Gás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429</w:t>
            </w:r>
          </w:p>
        </w:tc>
        <w:tc>
          <w:tcPr>
            <w:tcW w:w="6244" w:type="dxa"/>
            <w:tcBorders>
              <w:top w:val="single" w:sz="6" w:space="0" w:color="DEE2E6"/>
            </w:tcBorders>
            <w:shd w:val="clear" w:color="auto" w:fill="FFFFFF"/>
            <w:hideMark/>
          </w:tcPr>
          <w:p w14:paraId="4C1E7F21" w14:textId="1C6D5D4F" w:rsidR="00CA2690" w:rsidRPr="00D61998" w:rsidRDefault="00CA2690" w:rsidP="00D61998">
            <w:pPr>
              <w:jc w:val="both"/>
              <w:rPr>
                <w:rFonts w:ascii="Arial" w:hAnsi="Arial" w:cs="Arial"/>
                <w:color w:val="212529"/>
              </w:rPr>
            </w:pPr>
            <w:r w:rsidRPr="00D61998">
              <w:rPr>
                <w:rFonts w:ascii="Arial" w:hAnsi="Arial" w:cs="Arial"/>
                <w:color w:val="212529"/>
              </w:rPr>
              <w:t xml:space="preserve">INDICAR, ao Executivo Municipal, para que por meio do setor competente, realize melhorias urgente na estrutura da “ponte estreita” que apresenta um problema significativo: a terra ao lado da ponte está se soltando, e esse desgaste vem se agravando com o tempo. No passado, uma árvore existente na região auxiliava na contenção da terra por meio de suas raízes, porém, com sua remoção, a erosão tem se intensificado. Cabe ressaltar que essa ponte desempenha um papel fundamental </w:t>
            </w:r>
            <w:r w:rsidRPr="00D61998">
              <w:rPr>
                <w:rFonts w:ascii="Arial" w:hAnsi="Arial" w:cs="Arial"/>
                <w:color w:val="212529"/>
              </w:rPr>
              <w:lastRenderedPageBreak/>
              <w:t>para a comunidade, sendo utilizada diariamente pelo caminhão de transporte de leite e pelo ônibus escolar.</w:t>
            </w:r>
          </w:p>
        </w:tc>
        <w:tc>
          <w:tcPr>
            <w:tcW w:w="36" w:type="dxa"/>
            <w:tcBorders>
              <w:top w:val="single" w:sz="6" w:space="0" w:color="DEE2E6"/>
            </w:tcBorders>
            <w:shd w:val="clear" w:color="auto" w:fill="FFFFFF"/>
          </w:tcPr>
          <w:p w14:paraId="48FFF5B8" w14:textId="0670F885" w:rsidR="00CA2690" w:rsidRPr="00D61998" w:rsidRDefault="00CA2690">
            <w:pPr>
              <w:rPr>
                <w:rFonts w:ascii="Arial" w:hAnsi="Arial" w:cs="Arial"/>
                <w:color w:val="212529"/>
              </w:rPr>
            </w:pPr>
          </w:p>
        </w:tc>
      </w:tr>
      <w:tr w:rsidR="00CA2690" w:rsidRPr="00D61998" w14:paraId="294455B9" w14:textId="77777777" w:rsidTr="00CA2690">
        <w:tc>
          <w:tcPr>
            <w:tcW w:w="50" w:type="dxa"/>
            <w:tcBorders>
              <w:top w:val="single" w:sz="6" w:space="0" w:color="DEE2E6"/>
            </w:tcBorders>
            <w:shd w:val="clear" w:color="auto" w:fill="FFFFFF"/>
          </w:tcPr>
          <w:p w14:paraId="0F93A345" w14:textId="677E9577"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2DEB5866" w14:textId="52218817" w:rsidR="00CA2690" w:rsidRPr="00D61998" w:rsidRDefault="00B639C9" w:rsidP="00CA2690">
            <w:pPr>
              <w:rPr>
                <w:rFonts w:ascii="Arial" w:hAnsi="Arial" w:cs="Arial"/>
                <w:color w:val="212529"/>
              </w:rPr>
            </w:pPr>
            <w:hyperlink r:id="rId28" w:history="1">
              <w:r w:rsidR="00CA2690" w:rsidRPr="00D61998">
                <w:rPr>
                  <w:rStyle w:val="Hyperlink"/>
                  <w:rFonts w:ascii="Arial" w:hAnsi="Arial" w:cs="Arial"/>
                  <w:color w:val="02BAF2"/>
                </w:rPr>
                <w:t>Indicação nº 156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Jussir José Nesi Junior</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258</w:t>
            </w:r>
          </w:p>
        </w:tc>
        <w:tc>
          <w:tcPr>
            <w:tcW w:w="6244" w:type="dxa"/>
            <w:tcBorders>
              <w:top w:val="single" w:sz="6" w:space="0" w:color="DEE2E6"/>
            </w:tcBorders>
            <w:shd w:val="clear" w:color="auto" w:fill="FFFFFF"/>
            <w:hideMark/>
          </w:tcPr>
          <w:p w14:paraId="480BD331" w14:textId="72E530E6"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para que através do Setor Competente, realize a construção de calçadas na Rua Cabo Frio, próximo ao Lago da Cidade Norte, considerando o grande aumento de pedestres na região.</w:t>
            </w:r>
          </w:p>
          <w:p w14:paraId="1287CAAA" w14:textId="6970F474" w:rsidR="00CA2690" w:rsidRPr="00D61998" w:rsidRDefault="00CA2690" w:rsidP="00D61998">
            <w:pPr>
              <w:jc w:val="both"/>
              <w:rPr>
                <w:rFonts w:ascii="Arial" w:hAnsi="Arial" w:cs="Arial"/>
                <w:color w:val="212529"/>
              </w:rPr>
            </w:pPr>
          </w:p>
        </w:tc>
        <w:tc>
          <w:tcPr>
            <w:tcW w:w="36" w:type="dxa"/>
            <w:tcBorders>
              <w:top w:val="single" w:sz="6" w:space="0" w:color="DEE2E6"/>
            </w:tcBorders>
            <w:shd w:val="clear" w:color="auto" w:fill="FFFFFF"/>
          </w:tcPr>
          <w:p w14:paraId="7E76A928" w14:textId="36FAC22F" w:rsidR="00CA2690" w:rsidRPr="00D61998" w:rsidRDefault="00CA2690">
            <w:pPr>
              <w:rPr>
                <w:rFonts w:ascii="Arial" w:hAnsi="Arial" w:cs="Arial"/>
                <w:color w:val="212529"/>
              </w:rPr>
            </w:pPr>
          </w:p>
        </w:tc>
      </w:tr>
      <w:tr w:rsidR="00CA2690" w:rsidRPr="00D61998" w14:paraId="7D0D28CB" w14:textId="77777777" w:rsidTr="00CA2690">
        <w:tc>
          <w:tcPr>
            <w:tcW w:w="50" w:type="dxa"/>
            <w:tcBorders>
              <w:top w:val="single" w:sz="6" w:space="0" w:color="DEE2E6"/>
            </w:tcBorders>
            <w:shd w:val="clear" w:color="auto" w:fill="FFFFFF"/>
          </w:tcPr>
          <w:p w14:paraId="3D996D27" w14:textId="7E38EDE3"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41FD4DEE" w14:textId="204B494C" w:rsidR="00CA2690" w:rsidRPr="00D61998" w:rsidRDefault="00B639C9" w:rsidP="00CA2690">
            <w:pPr>
              <w:rPr>
                <w:rFonts w:ascii="Arial" w:hAnsi="Arial" w:cs="Arial"/>
                <w:color w:val="212529"/>
              </w:rPr>
            </w:pPr>
            <w:hyperlink r:id="rId29" w:history="1">
              <w:r w:rsidR="00CA2690" w:rsidRPr="00D61998">
                <w:rPr>
                  <w:rStyle w:val="Hyperlink"/>
                  <w:rFonts w:ascii="Arial" w:hAnsi="Arial" w:cs="Arial"/>
                  <w:color w:val="02BAF2"/>
                </w:rPr>
                <w:t>Indicação nº 157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Tiago Antunes Correa</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430</w:t>
            </w:r>
          </w:p>
        </w:tc>
        <w:tc>
          <w:tcPr>
            <w:tcW w:w="6244" w:type="dxa"/>
            <w:tcBorders>
              <w:top w:val="single" w:sz="6" w:space="0" w:color="DEE2E6"/>
            </w:tcBorders>
            <w:shd w:val="clear" w:color="auto" w:fill="FFFFFF"/>
            <w:hideMark/>
          </w:tcPr>
          <w:p w14:paraId="734D0D2D" w14:textId="06BD02C0"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que tome as providências necessárias para garantir o correto pagamento do Fundo de Garantia do Tempo de Serviço (FGTS) aos profissionais contratados pelo Processo Seletivo Simplificado (PSS).</w:t>
            </w:r>
          </w:p>
        </w:tc>
        <w:tc>
          <w:tcPr>
            <w:tcW w:w="36" w:type="dxa"/>
            <w:tcBorders>
              <w:top w:val="single" w:sz="6" w:space="0" w:color="DEE2E6"/>
            </w:tcBorders>
            <w:shd w:val="clear" w:color="auto" w:fill="FFFFFF"/>
          </w:tcPr>
          <w:p w14:paraId="6DFF7A8B" w14:textId="4CF863EF" w:rsidR="00CA2690" w:rsidRPr="00D61998" w:rsidRDefault="00CA2690">
            <w:pPr>
              <w:rPr>
                <w:rFonts w:ascii="Arial" w:hAnsi="Arial" w:cs="Arial"/>
                <w:color w:val="212529"/>
              </w:rPr>
            </w:pPr>
          </w:p>
        </w:tc>
      </w:tr>
      <w:tr w:rsidR="00CA2690" w:rsidRPr="00D61998" w14:paraId="1924AE88" w14:textId="77777777" w:rsidTr="00CA2690">
        <w:tc>
          <w:tcPr>
            <w:tcW w:w="50" w:type="dxa"/>
            <w:tcBorders>
              <w:top w:val="single" w:sz="6" w:space="0" w:color="DEE2E6"/>
            </w:tcBorders>
            <w:shd w:val="clear" w:color="auto" w:fill="FFFFFF"/>
          </w:tcPr>
          <w:p w14:paraId="7CE2EF26" w14:textId="690B20BD"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28FD8B4D" w14:textId="2C9534EF" w:rsidR="00CA2690" w:rsidRPr="00D61998" w:rsidRDefault="00B639C9" w:rsidP="00CA2690">
            <w:pPr>
              <w:rPr>
                <w:rFonts w:ascii="Arial" w:hAnsi="Arial" w:cs="Arial"/>
                <w:color w:val="212529"/>
              </w:rPr>
            </w:pPr>
            <w:hyperlink r:id="rId30" w:history="1">
              <w:r w:rsidR="00CA2690" w:rsidRPr="00D61998">
                <w:rPr>
                  <w:rStyle w:val="Hyperlink"/>
                  <w:rFonts w:ascii="Arial" w:hAnsi="Arial" w:cs="Arial"/>
                  <w:color w:val="02BAF2"/>
                </w:rPr>
                <w:t>Indicação nº 158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Jussir José Nesi Junior</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317</w:t>
            </w:r>
          </w:p>
        </w:tc>
        <w:tc>
          <w:tcPr>
            <w:tcW w:w="6244" w:type="dxa"/>
            <w:tcBorders>
              <w:top w:val="single" w:sz="6" w:space="0" w:color="DEE2E6"/>
            </w:tcBorders>
            <w:shd w:val="clear" w:color="auto" w:fill="FFFFFF"/>
            <w:hideMark/>
          </w:tcPr>
          <w:p w14:paraId="25B01422" w14:textId="08E3F48C"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enviado ao ofício ao Executivo Municipal para que através do setor competente, realize a roçada e limpeza da via que vai da PR 566 até a ponte que liga a Bom Sucesso do Sul.</w:t>
            </w:r>
          </w:p>
        </w:tc>
        <w:tc>
          <w:tcPr>
            <w:tcW w:w="36" w:type="dxa"/>
            <w:tcBorders>
              <w:top w:val="single" w:sz="6" w:space="0" w:color="DEE2E6"/>
            </w:tcBorders>
            <w:shd w:val="clear" w:color="auto" w:fill="FFFFFF"/>
          </w:tcPr>
          <w:p w14:paraId="6F011F8F" w14:textId="701EA003" w:rsidR="00CA2690" w:rsidRPr="00D61998" w:rsidRDefault="00CA2690">
            <w:pPr>
              <w:rPr>
                <w:rFonts w:ascii="Arial" w:hAnsi="Arial" w:cs="Arial"/>
                <w:color w:val="212529"/>
              </w:rPr>
            </w:pPr>
          </w:p>
        </w:tc>
      </w:tr>
      <w:tr w:rsidR="00CA2690" w:rsidRPr="00D61998" w14:paraId="39C4BFA6" w14:textId="77777777" w:rsidTr="00CA2690">
        <w:tc>
          <w:tcPr>
            <w:tcW w:w="50" w:type="dxa"/>
            <w:tcBorders>
              <w:top w:val="single" w:sz="6" w:space="0" w:color="DEE2E6"/>
            </w:tcBorders>
            <w:shd w:val="clear" w:color="auto" w:fill="FFFFFF"/>
          </w:tcPr>
          <w:p w14:paraId="2F485B5E" w14:textId="6AF3D57D"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05E5F553" w14:textId="3BCAEA47" w:rsidR="00CA2690" w:rsidRPr="00D61998" w:rsidRDefault="00B639C9" w:rsidP="00CA2690">
            <w:pPr>
              <w:rPr>
                <w:rFonts w:ascii="Arial" w:hAnsi="Arial" w:cs="Arial"/>
                <w:color w:val="212529"/>
              </w:rPr>
            </w:pPr>
            <w:hyperlink r:id="rId31" w:history="1">
              <w:r w:rsidR="00CA2690" w:rsidRPr="00D61998">
                <w:rPr>
                  <w:rStyle w:val="Hyperlink"/>
                  <w:rFonts w:ascii="Arial" w:hAnsi="Arial" w:cs="Arial"/>
                  <w:color w:val="02BAF2"/>
                </w:rPr>
                <w:t>Indicação nº 159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Julio Cesar Spada</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320</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62F22E9F" w14:textId="390439CF"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enviado ao ofício ao Executivo Municipal para que através do setor competente, realize estudos de viabilidade a fim de promover alterações no trânsito da Rua Santo Inácio de Loyola, a fim de garantir maior segurança e fluidez na circulação de pedestres e veículos, especialmente no entorno da Escola Municipal Prof. Rubens Amélio Bonatto.</w:t>
            </w:r>
          </w:p>
        </w:tc>
        <w:tc>
          <w:tcPr>
            <w:tcW w:w="36" w:type="dxa"/>
            <w:tcBorders>
              <w:top w:val="single" w:sz="6" w:space="0" w:color="DEE2E6"/>
            </w:tcBorders>
            <w:shd w:val="clear" w:color="auto" w:fill="FFFFFF"/>
          </w:tcPr>
          <w:p w14:paraId="7FF37462" w14:textId="61ED8B46" w:rsidR="00CA2690" w:rsidRPr="00D61998" w:rsidRDefault="00CA2690">
            <w:pPr>
              <w:rPr>
                <w:rFonts w:ascii="Arial" w:hAnsi="Arial" w:cs="Arial"/>
                <w:color w:val="212529"/>
              </w:rPr>
            </w:pPr>
          </w:p>
        </w:tc>
      </w:tr>
      <w:tr w:rsidR="00CA2690" w:rsidRPr="00D61998" w14:paraId="2A27B3A1" w14:textId="77777777" w:rsidTr="00CA2690">
        <w:tc>
          <w:tcPr>
            <w:tcW w:w="50" w:type="dxa"/>
            <w:tcBorders>
              <w:top w:val="single" w:sz="6" w:space="0" w:color="DEE2E6"/>
            </w:tcBorders>
            <w:shd w:val="clear" w:color="auto" w:fill="FFFFFF"/>
          </w:tcPr>
          <w:p w14:paraId="4BF91A72" w14:textId="27520CA8"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2E786AC5" w14:textId="4617A629" w:rsidR="00CA2690" w:rsidRPr="00D61998" w:rsidRDefault="00B639C9" w:rsidP="00CA2690">
            <w:pPr>
              <w:rPr>
                <w:rFonts w:ascii="Arial" w:hAnsi="Arial" w:cs="Arial"/>
                <w:color w:val="212529"/>
              </w:rPr>
            </w:pPr>
            <w:hyperlink r:id="rId32" w:history="1">
              <w:r w:rsidR="00CA2690" w:rsidRPr="00D61998">
                <w:rPr>
                  <w:rStyle w:val="Hyperlink"/>
                  <w:rFonts w:ascii="Arial" w:hAnsi="Arial" w:cs="Arial"/>
                  <w:color w:val="02BAF2"/>
                </w:rPr>
                <w:t>Indicação nº 160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Rosenildo Borges - Nildo Gás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294</w:t>
            </w:r>
          </w:p>
        </w:tc>
        <w:tc>
          <w:tcPr>
            <w:tcW w:w="6244" w:type="dxa"/>
            <w:tcBorders>
              <w:top w:val="single" w:sz="6" w:space="0" w:color="DEE2E6"/>
            </w:tcBorders>
            <w:shd w:val="clear" w:color="auto" w:fill="FFFFFF"/>
            <w:hideMark/>
          </w:tcPr>
          <w:p w14:paraId="3B936E06" w14:textId="3E3DA882"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por meio do setor competente, que realize a pavimentação asfáltica na Rua Luiz Antônio Sabadin cruzamento com a Rua João Rathier.</w:t>
            </w:r>
          </w:p>
        </w:tc>
        <w:tc>
          <w:tcPr>
            <w:tcW w:w="36" w:type="dxa"/>
            <w:tcBorders>
              <w:top w:val="single" w:sz="6" w:space="0" w:color="DEE2E6"/>
            </w:tcBorders>
            <w:shd w:val="clear" w:color="auto" w:fill="FFFFFF"/>
          </w:tcPr>
          <w:p w14:paraId="21F0B3A0" w14:textId="7104E3C1" w:rsidR="00CA2690" w:rsidRPr="00D61998" w:rsidRDefault="00CA2690">
            <w:pPr>
              <w:rPr>
                <w:rFonts w:ascii="Arial" w:hAnsi="Arial" w:cs="Arial"/>
                <w:color w:val="212529"/>
              </w:rPr>
            </w:pPr>
          </w:p>
        </w:tc>
      </w:tr>
      <w:tr w:rsidR="00CA2690" w:rsidRPr="00D61998" w14:paraId="5865095A" w14:textId="77777777" w:rsidTr="00CA2690">
        <w:tc>
          <w:tcPr>
            <w:tcW w:w="50" w:type="dxa"/>
            <w:tcBorders>
              <w:top w:val="single" w:sz="6" w:space="0" w:color="DEE2E6"/>
            </w:tcBorders>
            <w:shd w:val="clear" w:color="auto" w:fill="FFFFFF"/>
          </w:tcPr>
          <w:p w14:paraId="5022EB4C" w14:textId="11BC4068"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66A9AB35" w14:textId="11EB42E3" w:rsidR="00CA2690" w:rsidRPr="00D61998" w:rsidRDefault="00B639C9" w:rsidP="00CA2690">
            <w:pPr>
              <w:rPr>
                <w:rFonts w:ascii="Arial" w:hAnsi="Arial" w:cs="Arial"/>
                <w:color w:val="212529"/>
              </w:rPr>
            </w:pPr>
            <w:hyperlink r:id="rId33" w:history="1">
              <w:r w:rsidR="00CA2690" w:rsidRPr="00D61998">
                <w:rPr>
                  <w:rStyle w:val="Hyperlink"/>
                  <w:rFonts w:ascii="Arial" w:hAnsi="Arial" w:cs="Arial"/>
                  <w:color w:val="02BAF2"/>
                </w:rPr>
                <w:t>Indicação nº 161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Maria de Fátima Ize Niclotte</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78</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7E7DC6A0" w14:textId="19E593E3"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que realize os estudos necessários para a equiparação da remuneração dos estagiários aos padrões praticados por cidades vizinhas, garantindo maior atratividade e competitividade para os programas de estágio do município.</w:t>
            </w:r>
          </w:p>
        </w:tc>
        <w:tc>
          <w:tcPr>
            <w:tcW w:w="36" w:type="dxa"/>
            <w:tcBorders>
              <w:top w:val="single" w:sz="6" w:space="0" w:color="DEE2E6"/>
            </w:tcBorders>
            <w:shd w:val="clear" w:color="auto" w:fill="FFFFFF"/>
          </w:tcPr>
          <w:p w14:paraId="3A39D9CB" w14:textId="63A24F75" w:rsidR="00CA2690" w:rsidRPr="00D61998" w:rsidRDefault="00CA2690">
            <w:pPr>
              <w:rPr>
                <w:rFonts w:ascii="Arial" w:hAnsi="Arial" w:cs="Arial"/>
                <w:color w:val="212529"/>
              </w:rPr>
            </w:pPr>
          </w:p>
        </w:tc>
      </w:tr>
      <w:tr w:rsidR="00CA2690" w:rsidRPr="00D61998" w14:paraId="3695DD5F" w14:textId="77777777" w:rsidTr="00CA2690">
        <w:tc>
          <w:tcPr>
            <w:tcW w:w="50" w:type="dxa"/>
            <w:tcBorders>
              <w:top w:val="single" w:sz="6" w:space="0" w:color="DEE2E6"/>
            </w:tcBorders>
            <w:shd w:val="clear" w:color="auto" w:fill="FFFFFF"/>
          </w:tcPr>
          <w:p w14:paraId="37249BE9" w14:textId="7DFF922C"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127E07CC" w14:textId="4873CD7B" w:rsidR="00CA2690" w:rsidRPr="00D61998" w:rsidRDefault="00B639C9" w:rsidP="00CA2690">
            <w:pPr>
              <w:rPr>
                <w:rFonts w:ascii="Arial" w:hAnsi="Arial" w:cs="Arial"/>
                <w:color w:val="212529"/>
              </w:rPr>
            </w:pPr>
            <w:hyperlink r:id="rId34" w:history="1">
              <w:r w:rsidR="00CA2690" w:rsidRPr="00D61998">
                <w:rPr>
                  <w:rStyle w:val="Hyperlink"/>
                  <w:rFonts w:ascii="Arial" w:hAnsi="Arial" w:cs="Arial"/>
                  <w:color w:val="02BAF2"/>
                </w:rPr>
                <w:t>Indicação nº 162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Pedro Eduardo Bernardon dos Santos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21</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330A481F" w14:textId="5D91DED7"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por meio de estudos do setor competente, que proceda melhorias nas estradas vicinais do Rio do Mato.</w:t>
            </w:r>
          </w:p>
          <w:p w14:paraId="31CFDE4A" w14:textId="7BD07EDC" w:rsidR="00CA2690" w:rsidRPr="00D61998" w:rsidRDefault="00CA2690" w:rsidP="00D61998">
            <w:pPr>
              <w:jc w:val="both"/>
              <w:rPr>
                <w:rFonts w:ascii="Arial" w:hAnsi="Arial" w:cs="Arial"/>
                <w:color w:val="212529"/>
              </w:rPr>
            </w:pPr>
          </w:p>
        </w:tc>
        <w:tc>
          <w:tcPr>
            <w:tcW w:w="36" w:type="dxa"/>
            <w:tcBorders>
              <w:top w:val="single" w:sz="6" w:space="0" w:color="DEE2E6"/>
            </w:tcBorders>
            <w:shd w:val="clear" w:color="auto" w:fill="FFFFFF"/>
          </w:tcPr>
          <w:p w14:paraId="0E8F9D65" w14:textId="64CF2E84" w:rsidR="00CA2690" w:rsidRPr="00D61998" w:rsidRDefault="00CA2690">
            <w:pPr>
              <w:rPr>
                <w:rFonts w:ascii="Arial" w:hAnsi="Arial" w:cs="Arial"/>
                <w:color w:val="212529"/>
              </w:rPr>
            </w:pPr>
          </w:p>
        </w:tc>
      </w:tr>
      <w:tr w:rsidR="00CA2690" w:rsidRPr="00D61998" w14:paraId="712DBFBC" w14:textId="77777777" w:rsidTr="00CA2690">
        <w:tc>
          <w:tcPr>
            <w:tcW w:w="50" w:type="dxa"/>
            <w:tcBorders>
              <w:top w:val="single" w:sz="6" w:space="0" w:color="DEE2E6"/>
            </w:tcBorders>
            <w:shd w:val="clear" w:color="auto" w:fill="FFFFFF"/>
          </w:tcPr>
          <w:p w14:paraId="2E5A4966" w14:textId="50978B42"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58BE9742" w14:textId="3CEA436E" w:rsidR="00CA2690" w:rsidRPr="00D61998" w:rsidRDefault="00B639C9" w:rsidP="00CA2690">
            <w:pPr>
              <w:rPr>
                <w:rFonts w:ascii="Arial" w:hAnsi="Arial" w:cs="Arial"/>
                <w:color w:val="212529"/>
              </w:rPr>
            </w:pPr>
            <w:hyperlink r:id="rId35" w:history="1">
              <w:r w:rsidR="00CA2690" w:rsidRPr="00D61998">
                <w:rPr>
                  <w:rStyle w:val="Hyperlink"/>
                  <w:rFonts w:ascii="Arial" w:hAnsi="Arial" w:cs="Arial"/>
                  <w:color w:val="02BAF2"/>
                </w:rPr>
                <w:t>Indicação nº 163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Maria de Fátima Ize Niclotte</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142</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61459CF2" w14:textId="55BEB694" w:rsidR="00CA2690" w:rsidRPr="00D61998" w:rsidRDefault="00CA2690" w:rsidP="00D61998">
            <w:pPr>
              <w:jc w:val="both"/>
              <w:rPr>
                <w:rFonts w:ascii="Arial" w:hAnsi="Arial" w:cs="Arial"/>
                <w:color w:val="212529"/>
              </w:rPr>
            </w:pPr>
            <w:r w:rsidRPr="00D61998">
              <w:rPr>
                <w:rFonts w:ascii="Arial" w:hAnsi="Arial" w:cs="Arial"/>
                <w:color w:val="212529"/>
              </w:rPr>
              <w:t xml:space="preserve">INDICAR ao Executivo Municipal, que realize a manutenção dos bancos e da estrutura do ponto de ônibus localizado na Rua Campinas esquina com a Rua Sorocaba, bem como estude a </w:t>
            </w:r>
            <w:r w:rsidRPr="00D61998">
              <w:rPr>
                <w:rFonts w:ascii="Arial" w:hAnsi="Arial" w:cs="Arial"/>
                <w:color w:val="212529"/>
              </w:rPr>
              <w:lastRenderedPageBreak/>
              <w:t>viabilidade de sua realocação para o lado direito da via, em razão da alteração no sentido do itinerário dos ônibus, seguem fotos em anexo.</w:t>
            </w:r>
          </w:p>
        </w:tc>
        <w:tc>
          <w:tcPr>
            <w:tcW w:w="36" w:type="dxa"/>
            <w:tcBorders>
              <w:top w:val="single" w:sz="6" w:space="0" w:color="DEE2E6"/>
            </w:tcBorders>
            <w:shd w:val="clear" w:color="auto" w:fill="FFFFFF"/>
          </w:tcPr>
          <w:p w14:paraId="46A2DE0F" w14:textId="7B38772F" w:rsidR="00CA2690" w:rsidRPr="00D61998" w:rsidRDefault="00CA2690">
            <w:pPr>
              <w:rPr>
                <w:rFonts w:ascii="Arial" w:hAnsi="Arial" w:cs="Arial"/>
                <w:color w:val="212529"/>
              </w:rPr>
            </w:pPr>
          </w:p>
        </w:tc>
      </w:tr>
      <w:tr w:rsidR="00CA2690" w:rsidRPr="00D61998" w14:paraId="5F1653D5" w14:textId="77777777" w:rsidTr="00CA2690">
        <w:tc>
          <w:tcPr>
            <w:tcW w:w="50" w:type="dxa"/>
            <w:tcBorders>
              <w:top w:val="single" w:sz="6" w:space="0" w:color="DEE2E6"/>
            </w:tcBorders>
            <w:shd w:val="clear" w:color="auto" w:fill="FFFFFF"/>
          </w:tcPr>
          <w:p w14:paraId="03218AC8" w14:textId="60C644C2"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38D5DB52" w14:textId="0935F1E4" w:rsidR="00CA2690" w:rsidRPr="00D61998" w:rsidRDefault="00B639C9" w:rsidP="00CA2690">
            <w:pPr>
              <w:rPr>
                <w:rFonts w:ascii="Arial" w:hAnsi="Arial" w:cs="Arial"/>
                <w:color w:val="212529"/>
              </w:rPr>
            </w:pPr>
            <w:hyperlink r:id="rId36" w:history="1">
              <w:r w:rsidR="00CA2690" w:rsidRPr="00D61998">
                <w:rPr>
                  <w:rStyle w:val="Hyperlink"/>
                  <w:rFonts w:ascii="Arial" w:hAnsi="Arial" w:cs="Arial"/>
                  <w:color w:val="02BAF2"/>
                </w:rPr>
                <w:t>Indicação nº 164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Bruno Savarro</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278</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14A96355" w14:textId="76808534"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encaminhado ofício ao Poder Executivo, para que</w:t>
            </w:r>
            <w:r w:rsidR="00D61998" w:rsidRPr="00D61998">
              <w:rPr>
                <w:rFonts w:ascii="Arial" w:hAnsi="Arial" w:cs="Arial"/>
                <w:color w:val="212529"/>
              </w:rPr>
              <w:t xml:space="preserve"> </w:t>
            </w:r>
            <w:r w:rsidRPr="00D61998">
              <w:rPr>
                <w:rFonts w:ascii="Arial" w:hAnsi="Arial" w:cs="Arial"/>
                <w:color w:val="212529"/>
              </w:rPr>
              <w:t>analisem a possibilidade de o transporte escolar passar no período da manhã no Bairro Novo Horizonte.</w:t>
            </w:r>
          </w:p>
        </w:tc>
        <w:tc>
          <w:tcPr>
            <w:tcW w:w="36" w:type="dxa"/>
            <w:tcBorders>
              <w:top w:val="single" w:sz="6" w:space="0" w:color="DEE2E6"/>
            </w:tcBorders>
            <w:shd w:val="clear" w:color="auto" w:fill="FFFFFF"/>
          </w:tcPr>
          <w:p w14:paraId="41546E40" w14:textId="4041423B" w:rsidR="00CA2690" w:rsidRPr="00D61998" w:rsidRDefault="00CA2690">
            <w:pPr>
              <w:rPr>
                <w:rFonts w:ascii="Arial" w:hAnsi="Arial" w:cs="Arial"/>
                <w:color w:val="212529"/>
              </w:rPr>
            </w:pPr>
          </w:p>
        </w:tc>
      </w:tr>
      <w:tr w:rsidR="00CA2690" w:rsidRPr="00D61998" w14:paraId="7BE9A189" w14:textId="77777777" w:rsidTr="00CA2690">
        <w:tc>
          <w:tcPr>
            <w:tcW w:w="50" w:type="dxa"/>
            <w:tcBorders>
              <w:top w:val="single" w:sz="6" w:space="0" w:color="DEE2E6"/>
            </w:tcBorders>
            <w:shd w:val="clear" w:color="auto" w:fill="FFFFFF"/>
          </w:tcPr>
          <w:p w14:paraId="769AF043" w14:textId="3148A1E4"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31002B09" w14:textId="20282D30" w:rsidR="00CA2690" w:rsidRPr="00D61998" w:rsidRDefault="00B639C9" w:rsidP="00CA2690">
            <w:pPr>
              <w:rPr>
                <w:rFonts w:ascii="Arial" w:hAnsi="Arial" w:cs="Arial"/>
                <w:color w:val="212529"/>
              </w:rPr>
            </w:pPr>
            <w:hyperlink r:id="rId37" w:history="1">
              <w:r w:rsidR="00CA2690" w:rsidRPr="00D61998">
                <w:rPr>
                  <w:rStyle w:val="Hyperlink"/>
                  <w:rFonts w:ascii="Arial" w:hAnsi="Arial" w:cs="Arial"/>
                  <w:color w:val="02BAF2"/>
                </w:rPr>
                <w:t>Indicação nº 165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Jussir José Nesi Junior</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273</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340083A5" w14:textId="0CCE1325" w:rsidR="00CA2690" w:rsidRPr="00D61998" w:rsidRDefault="00CA2690" w:rsidP="00D61998">
            <w:pPr>
              <w:jc w:val="both"/>
              <w:rPr>
                <w:rFonts w:ascii="Arial" w:hAnsi="Arial" w:cs="Arial"/>
                <w:color w:val="212529"/>
              </w:rPr>
            </w:pPr>
            <w:r w:rsidRPr="00D61998">
              <w:rPr>
                <w:rFonts w:ascii="Arial" w:hAnsi="Arial" w:cs="Arial"/>
                <w:color w:val="212529"/>
              </w:rPr>
              <w:t>INDICAR, após ouvido o plenário, que seja enviado ofício ao Executivo Municipal, que na implantação de novos condomínios ou loteamentos no município, seja atribuída a denominação "Rua Aires Zanette" a uma das vias públicas, como forma de homenagem e reconhecimento.</w:t>
            </w:r>
          </w:p>
        </w:tc>
        <w:tc>
          <w:tcPr>
            <w:tcW w:w="36" w:type="dxa"/>
            <w:tcBorders>
              <w:top w:val="single" w:sz="6" w:space="0" w:color="DEE2E6"/>
            </w:tcBorders>
            <w:shd w:val="clear" w:color="auto" w:fill="FFFFFF"/>
          </w:tcPr>
          <w:p w14:paraId="12C71E7F" w14:textId="2296AA87" w:rsidR="00CA2690" w:rsidRPr="00D61998" w:rsidRDefault="00CA2690">
            <w:pPr>
              <w:rPr>
                <w:rFonts w:ascii="Arial" w:hAnsi="Arial" w:cs="Arial"/>
                <w:color w:val="212529"/>
              </w:rPr>
            </w:pPr>
          </w:p>
        </w:tc>
      </w:tr>
      <w:tr w:rsidR="00CA2690" w:rsidRPr="00D61998" w14:paraId="371077F1" w14:textId="77777777" w:rsidTr="00CA2690">
        <w:tc>
          <w:tcPr>
            <w:tcW w:w="50" w:type="dxa"/>
            <w:tcBorders>
              <w:top w:val="single" w:sz="6" w:space="0" w:color="DEE2E6"/>
            </w:tcBorders>
            <w:shd w:val="clear" w:color="auto" w:fill="FFFFFF"/>
          </w:tcPr>
          <w:p w14:paraId="4CE6F5D6" w14:textId="4A777262"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5371F054" w14:textId="09130B7F" w:rsidR="00CA2690" w:rsidRPr="00D61998" w:rsidRDefault="00B639C9" w:rsidP="00CA2690">
            <w:pPr>
              <w:rPr>
                <w:rFonts w:ascii="Arial" w:hAnsi="Arial" w:cs="Arial"/>
                <w:color w:val="212529"/>
              </w:rPr>
            </w:pPr>
            <w:hyperlink r:id="rId38" w:history="1">
              <w:r w:rsidR="00CA2690" w:rsidRPr="00D61998">
                <w:rPr>
                  <w:rStyle w:val="Hyperlink"/>
                  <w:rFonts w:ascii="Arial" w:hAnsi="Arial" w:cs="Arial"/>
                  <w:color w:val="02BAF2"/>
                </w:rPr>
                <w:t>Indicação nº 166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Pedro Eduardo Bernardon dos Santos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254</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6BDCFD65" w14:textId="71BA65B0"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por meio de estudos do setor competente, pintura de faixas e sinalizações, melhorias nas calçadas e requalificação dos canteiros da Avenida Atílio Fontana, na Cidade Norte.</w:t>
            </w:r>
          </w:p>
        </w:tc>
        <w:tc>
          <w:tcPr>
            <w:tcW w:w="36" w:type="dxa"/>
            <w:tcBorders>
              <w:top w:val="single" w:sz="6" w:space="0" w:color="DEE2E6"/>
            </w:tcBorders>
            <w:shd w:val="clear" w:color="auto" w:fill="FFFFFF"/>
          </w:tcPr>
          <w:p w14:paraId="17F1ECA7" w14:textId="0918AF66" w:rsidR="00CA2690" w:rsidRPr="00D61998" w:rsidRDefault="00CA2690">
            <w:pPr>
              <w:rPr>
                <w:rFonts w:ascii="Arial" w:hAnsi="Arial" w:cs="Arial"/>
                <w:color w:val="212529"/>
              </w:rPr>
            </w:pPr>
          </w:p>
        </w:tc>
      </w:tr>
      <w:tr w:rsidR="00CA2690" w:rsidRPr="00D61998" w14:paraId="5397A591" w14:textId="77777777" w:rsidTr="00CA2690">
        <w:tc>
          <w:tcPr>
            <w:tcW w:w="50" w:type="dxa"/>
            <w:tcBorders>
              <w:top w:val="single" w:sz="6" w:space="0" w:color="DEE2E6"/>
            </w:tcBorders>
            <w:shd w:val="clear" w:color="auto" w:fill="FFFFFF"/>
          </w:tcPr>
          <w:p w14:paraId="0DD63803" w14:textId="636BE92C"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6E2F8E4C" w14:textId="76DE190B" w:rsidR="00CA2690" w:rsidRPr="00D61998" w:rsidRDefault="00B639C9" w:rsidP="00CA2690">
            <w:pPr>
              <w:rPr>
                <w:rFonts w:ascii="Arial" w:hAnsi="Arial" w:cs="Arial"/>
                <w:color w:val="212529"/>
              </w:rPr>
            </w:pPr>
            <w:hyperlink r:id="rId39" w:history="1">
              <w:r w:rsidR="00CA2690" w:rsidRPr="00D61998">
                <w:rPr>
                  <w:rStyle w:val="Hyperlink"/>
                  <w:rFonts w:ascii="Arial" w:hAnsi="Arial" w:cs="Arial"/>
                  <w:color w:val="02BAF2"/>
                </w:rPr>
                <w:t>Indicação nº 167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Rosenildo Borges - Nildo Gás</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259</w:t>
            </w:r>
            <w:r w:rsidR="00D61998" w:rsidRPr="00D61998">
              <w:rPr>
                <w:rFonts w:ascii="Arial" w:hAnsi="Arial" w:cs="Arial"/>
                <w:color w:val="212529"/>
              </w:rPr>
              <w:t xml:space="preserve"> </w:t>
            </w:r>
          </w:p>
        </w:tc>
        <w:tc>
          <w:tcPr>
            <w:tcW w:w="6244" w:type="dxa"/>
            <w:tcBorders>
              <w:top w:val="single" w:sz="6" w:space="0" w:color="DEE2E6"/>
            </w:tcBorders>
            <w:shd w:val="clear" w:color="auto" w:fill="FFFFFF"/>
            <w:hideMark/>
          </w:tcPr>
          <w:p w14:paraId="2281D6C3" w14:textId="43F7C19C"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por meio do setor competente, que realize melhorias na iluminação pública do km20 e com atenção especial a praça da comunidade.</w:t>
            </w:r>
          </w:p>
        </w:tc>
        <w:tc>
          <w:tcPr>
            <w:tcW w:w="36" w:type="dxa"/>
            <w:tcBorders>
              <w:top w:val="single" w:sz="6" w:space="0" w:color="DEE2E6"/>
            </w:tcBorders>
            <w:shd w:val="clear" w:color="auto" w:fill="FFFFFF"/>
          </w:tcPr>
          <w:p w14:paraId="6A18C703" w14:textId="130D91EE" w:rsidR="00CA2690" w:rsidRPr="00D61998" w:rsidRDefault="00CA2690">
            <w:pPr>
              <w:rPr>
                <w:rFonts w:ascii="Arial" w:hAnsi="Arial" w:cs="Arial"/>
                <w:color w:val="212529"/>
              </w:rPr>
            </w:pPr>
          </w:p>
        </w:tc>
      </w:tr>
      <w:tr w:rsidR="00CA2690" w:rsidRPr="00D61998" w14:paraId="1BC52ACE" w14:textId="77777777" w:rsidTr="00CA2690">
        <w:tc>
          <w:tcPr>
            <w:tcW w:w="50" w:type="dxa"/>
            <w:tcBorders>
              <w:top w:val="single" w:sz="6" w:space="0" w:color="DEE2E6"/>
            </w:tcBorders>
            <w:shd w:val="clear" w:color="auto" w:fill="FFFFFF"/>
          </w:tcPr>
          <w:p w14:paraId="7BB77F98" w14:textId="3DDD3971" w:rsidR="00CA2690" w:rsidRPr="00D61998" w:rsidRDefault="00CA2690">
            <w:pPr>
              <w:rPr>
                <w:rFonts w:ascii="Arial" w:hAnsi="Arial" w:cs="Arial"/>
                <w:color w:val="212529"/>
              </w:rPr>
            </w:pPr>
          </w:p>
        </w:tc>
        <w:tc>
          <w:tcPr>
            <w:tcW w:w="4338" w:type="dxa"/>
            <w:tcBorders>
              <w:top w:val="single" w:sz="6" w:space="0" w:color="DEE2E6"/>
            </w:tcBorders>
            <w:shd w:val="clear" w:color="auto" w:fill="FFFFFF"/>
            <w:hideMark/>
          </w:tcPr>
          <w:p w14:paraId="49A6D4D7" w14:textId="0CA86A52" w:rsidR="00CA2690" w:rsidRPr="00D61998" w:rsidRDefault="00B639C9" w:rsidP="00CA2690">
            <w:pPr>
              <w:rPr>
                <w:rFonts w:ascii="Arial" w:hAnsi="Arial" w:cs="Arial"/>
                <w:color w:val="212529"/>
              </w:rPr>
            </w:pPr>
            <w:hyperlink r:id="rId40" w:history="1">
              <w:r w:rsidR="00CA2690" w:rsidRPr="00D61998">
                <w:rPr>
                  <w:rStyle w:val="Hyperlink"/>
                  <w:rFonts w:ascii="Arial" w:hAnsi="Arial" w:cs="Arial"/>
                  <w:color w:val="02BAF2"/>
                </w:rPr>
                <w:t>Indicação nº 168 de 2025</w:t>
              </w:r>
            </w:hyperlink>
            <w:r w:rsidR="00CA2690" w:rsidRPr="00D61998">
              <w:rPr>
                <w:rFonts w:ascii="Arial" w:hAnsi="Arial" w:cs="Arial"/>
                <w:color w:val="212529"/>
              </w:rPr>
              <w:br/>
            </w:r>
            <w:r w:rsidR="00CA2690" w:rsidRPr="00D61998">
              <w:rPr>
                <w:rFonts w:ascii="Arial" w:hAnsi="Arial" w:cs="Arial"/>
                <w:b/>
                <w:bCs/>
                <w:color w:val="212529"/>
              </w:rPr>
              <w:t>Autor:</w:t>
            </w:r>
            <w:r w:rsidR="00CA2690" w:rsidRPr="00D61998">
              <w:rPr>
                <w:rFonts w:ascii="Arial" w:hAnsi="Arial" w:cs="Arial"/>
                <w:color w:val="212529"/>
              </w:rPr>
              <w:t> Maria de Fátima Ize Niclotte</w:t>
            </w:r>
            <w:r w:rsidR="00CA2690" w:rsidRPr="00D61998">
              <w:rPr>
                <w:rFonts w:ascii="Arial" w:hAnsi="Arial" w:cs="Arial"/>
                <w:color w:val="212529"/>
              </w:rPr>
              <w:br/>
            </w:r>
            <w:r w:rsidR="00CA2690" w:rsidRPr="00D61998">
              <w:rPr>
                <w:rFonts w:ascii="Arial" w:hAnsi="Arial" w:cs="Arial"/>
                <w:b/>
                <w:bCs/>
                <w:color w:val="212529"/>
              </w:rPr>
              <w:t>Protocolo:</w:t>
            </w:r>
            <w:r w:rsidR="00CA2690" w:rsidRPr="00D61998">
              <w:rPr>
                <w:rFonts w:ascii="Arial" w:hAnsi="Arial" w:cs="Arial"/>
                <w:color w:val="212529"/>
              </w:rPr>
              <w:t> 82</w:t>
            </w:r>
            <w:r w:rsidR="00CA2690" w:rsidRPr="00D61998">
              <w:rPr>
                <w:rFonts w:ascii="Arial" w:hAnsi="Arial" w:cs="Arial"/>
                <w:color w:val="212529"/>
              </w:rPr>
              <w:br/>
            </w:r>
          </w:p>
        </w:tc>
        <w:tc>
          <w:tcPr>
            <w:tcW w:w="6244" w:type="dxa"/>
            <w:tcBorders>
              <w:top w:val="single" w:sz="6" w:space="0" w:color="DEE2E6"/>
            </w:tcBorders>
            <w:shd w:val="clear" w:color="auto" w:fill="FFFFFF"/>
            <w:hideMark/>
          </w:tcPr>
          <w:p w14:paraId="58541707" w14:textId="714DAC51" w:rsidR="00CA2690" w:rsidRPr="00D61998" w:rsidRDefault="00CA2690" w:rsidP="00D61998">
            <w:pPr>
              <w:jc w:val="both"/>
              <w:rPr>
                <w:rFonts w:ascii="Arial" w:hAnsi="Arial" w:cs="Arial"/>
                <w:color w:val="212529"/>
              </w:rPr>
            </w:pPr>
            <w:r w:rsidRPr="00D61998">
              <w:rPr>
                <w:rFonts w:ascii="Arial" w:hAnsi="Arial" w:cs="Arial"/>
                <w:color w:val="212529"/>
              </w:rPr>
              <w:t>INDICAR ao Executivo Municipal, através do setor competente, realização de estudos para a criação de mais uma casa de Conselho Tutelar, a fim de proporcionar um atendimento mais eficiente e próximo à população</w:t>
            </w:r>
          </w:p>
        </w:tc>
        <w:tc>
          <w:tcPr>
            <w:tcW w:w="36" w:type="dxa"/>
            <w:tcBorders>
              <w:top w:val="single" w:sz="6" w:space="0" w:color="DEE2E6"/>
            </w:tcBorders>
            <w:shd w:val="clear" w:color="auto" w:fill="FFFFFF"/>
          </w:tcPr>
          <w:p w14:paraId="2D045F34" w14:textId="0AA421F1" w:rsidR="00CA2690" w:rsidRPr="00D61998" w:rsidRDefault="00CA2690">
            <w:pPr>
              <w:rPr>
                <w:rFonts w:ascii="Arial" w:hAnsi="Arial" w:cs="Arial"/>
                <w:color w:val="212529"/>
              </w:rPr>
            </w:pPr>
          </w:p>
        </w:tc>
      </w:tr>
    </w:tbl>
    <w:p w14:paraId="33CF8083" w14:textId="61B2F79E" w:rsidR="00AC7039" w:rsidRPr="00D61998" w:rsidRDefault="00AC7039" w:rsidP="00AC7039">
      <w:pPr>
        <w:shd w:val="clear" w:color="auto" w:fill="FFFFFF"/>
        <w:spacing w:after="0" w:line="240" w:lineRule="auto"/>
        <w:jc w:val="center"/>
        <w:rPr>
          <w:rFonts w:ascii="Arial" w:hAnsi="Arial" w:cs="Arial"/>
          <w:color w:val="212529"/>
          <w:lang w:eastAsia="pt-BR"/>
        </w:rPr>
      </w:pPr>
    </w:p>
    <w:sectPr w:rsidR="00AC7039" w:rsidRPr="00D61998" w:rsidSect="00F37231">
      <w:headerReference w:type="default" r:id="rId41"/>
      <w:footerReference w:type="default" r:id="rId42"/>
      <w:pgSz w:w="11906" w:h="16838"/>
      <w:pgMar w:top="2835"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14F" w14:textId="77777777" w:rsidR="00A61E57" w:rsidRDefault="00A61E57" w:rsidP="00F37231">
      <w:pPr>
        <w:spacing w:after="0" w:line="240" w:lineRule="auto"/>
      </w:pPr>
      <w:r>
        <w:separator/>
      </w:r>
    </w:p>
  </w:endnote>
  <w:endnote w:type="continuationSeparator" w:id="0">
    <w:p w14:paraId="752EB740" w14:textId="77777777" w:rsidR="00A61E57" w:rsidRDefault="00A61E57" w:rsidP="00F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6289" w14:textId="5AF98E27" w:rsidR="00F37231" w:rsidRDefault="00AC7039">
    <w:pPr>
      <w:pStyle w:val="Rodap"/>
    </w:pPr>
    <w:r>
      <w:rPr>
        <w:noProof/>
      </w:rPr>
      <w:drawing>
        <wp:anchor distT="0" distB="0" distL="114300" distR="114300" simplePos="0" relativeHeight="251658240" behindDoc="1" locked="0" layoutInCell="1" allowOverlap="1" wp14:anchorId="68F736EA" wp14:editId="18178FEF">
          <wp:simplePos x="0" y="0"/>
          <wp:positionH relativeFrom="margin">
            <wp:posOffset>-1092835</wp:posOffset>
          </wp:positionH>
          <wp:positionV relativeFrom="paragraph">
            <wp:posOffset>-602615</wp:posOffset>
          </wp:positionV>
          <wp:extent cx="7586980" cy="1424940"/>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D0F1" w14:textId="77777777" w:rsidR="00A61E57" w:rsidRDefault="00A61E57" w:rsidP="00F37231">
      <w:pPr>
        <w:spacing w:after="0" w:line="240" w:lineRule="auto"/>
      </w:pPr>
      <w:r>
        <w:separator/>
      </w:r>
    </w:p>
  </w:footnote>
  <w:footnote w:type="continuationSeparator" w:id="0">
    <w:p w14:paraId="2BB91722" w14:textId="77777777" w:rsidR="00A61E57" w:rsidRDefault="00A61E57" w:rsidP="00F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11CE" w14:textId="2F17A9C1" w:rsidR="00F37231" w:rsidRDefault="00AC7039">
    <w:pPr>
      <w:pStyle w:val="Cabealho"/>
    </w:pPr>
    <w:r>
      <w:rPr>
        <w:noProof/>
      </w:rPr>
      <w:drawing>
        <wp:anchor distT="0" distB="0" distL="114300" distR="114300" simplePos="0" relativeHeight="251657216" behindDoc="1" locked="0" layoutInCell="1" allowOverlap="1" wp14:anchorId="1092C0B2" wp14:editId="72BF471A">
          <wp:simplePos x="0" y="0"/>
          <wp:positionH relativeFrom="page">
            <wp:posOffset>68580</wp:posOffset>
          </wp:positionH>
          <wp:positionV relativeFrom="paragraph">
            <wp:posOffset>-417195</wp:posOffset>
          </wp:positionV>
          <wp:extent cx="7442835" cy="185356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835" cy="185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A9"/>
    <w:rsid w:val="001A5A79"/>
    <w:rsid w:val="00277FB5"/>
    <w:rsid w:val="007A5CA9"/>
    <w:rsid w:val="007C7261"/>
    <w:rsid w:val="00A61E57"/>
    <w:rsid w:val="00AC7039"/>
    <w:rsid w:val="00B639C9"/>
    <w:rsid w:val="00CA2690"/>
    <w:rsid w:val="00D61998"/>
    <w:rsid w:val="00F372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1BE6"/>
  <w15:chartTrackingRefBased/>
  <w15:docId w15:val="{635D12FC-9694-4AE3-A0D2-BA55B46E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2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31"/>
  </w:style>
  <w:style w:type="paragraph" w:styleId="Rodap">
    <w:name w:val="footer"/>
    <w:basedOn w:val="Normal"/>
    <w:link w:val="RodapChar"/>
    <w:uiPriority w:val="99"/>
    <w:unhideWhenUsed/>
    <w:rsid w:val="00F37231"/>
    <w:pPr>
      <w:tabs>
        <w:tab w:val="center" w:pos="4252"/>
        <w:tab w:val="right" w:pos="8504"/>
      </w:tabs>
      <w:spacing w:after="0" w:line="240" w:lineRule="auto"/>
    </w:pPr>
  </w:style>
  <w:style w:type="character" w:customStyle="1" w:styleId="RodapChar">
    <w:name w:val="Rodapé Char"/>
    <w:basedOn w:val="Fontepargpadro"/>
    <w:link w:val="Rodap"/>
    <w:uiPriority w:val="99"/>
    <w:rsid w:val="00F37231"/>
  </w:style>
  <w:style w:type="character" w:styleId="Forte">
    <w:name w:val="Strong"/>
    <w:uiPriority w:val="22"/>
    <w:qFormat/>
    <w:rsid w:val="00AC7039"/>
    <w:rPr>
      <w:b/>
      <w:bCs/>
    </w:rPr>
  </w:style>
  <w:style w:type="character" w:styleId="Hyperlink">
    <w:name w:val="Hyperlink"/>
    <w:uiPriority w:val="99"/>
    <w:unhideWhenUsed/>
    <w:rsid w:val="00AC7039"/>
    <w:rPr>
      <w:color w:val="0000FF"/>
      <w:u w:val="single"/>
    </w:rPr>
  </w:style>
  <w:style w:type="paragraph" w:customStyle="1" w:styleId="msonormal0">
    <w:name w:val="msonormal"/>
    <w:basedOn w:val="Normal"/>
    <w:rsid w:val="00CA2690"/>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HiperlinkVisitado">
    <w:name w:val="FollowedHyperlink"/>
    <w:basedOn w:val="Fontepargpadro"/>
    <w:uiPriority w:val="99"/>
    <w:semiHidden/>
    <w:unhideWhenUsed/>
    <w:rsid w:val="00CA26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458">
      <w:bodyDiv w:val="1"/>
      <w:marLeft w:val="0"/>
      <w:marRight w:val="0"/>
      <w:marTop w:val="0"/>
      <w:marBottom w:val="0"/>
      <w:divBdr>
        <w:top w:val="none" w:sz="0" w:space="0" w:color="auto"/>
        <w:left w:val="none" w:sz="0" w:space="0" w:color="auto"/>
        <w:bottom w:val="none" w:sz="0" w:space="0" w:color="auto"/>
        <w:right w:val="none" w:sz="0" w:space="0" w:color="auto"/>
      </w:divBdr>
      <w:divsChild>
        <w:div w:id="1194803782">
          <w:marLeft w:val="0"/>
          <w:marRight w:val="0"/>
          <w:marTop w:val="0"/>
          <w:marBottom w:val="0"/>
          <w:divBdr>
            <w:top w:val="none" w:sz="0" w:space="0" w:color="auto"/>
            <w:left w:val="none" w:sz="0" w:space="0" w:color="auto"/>
            <w:bottom w:val="none" w:sz="0" w:space="0" w:color="auto"/>
            <w:right w:val="none" w:sz="0" w:space="0" w:color="auto"/>
          </w:divBdr>
        </w:div>
        <w:div w:id="138958942">
          <w:marLeft w:val="0"/>
          <w:marRight w:val="0"/>
          <w:marTop w:val="0"/>
          <w:marBottom w:val="0"/>
          <w:divBdr>
            <w:top w:val="none" w:sz="0" w:space="0" w:color="auto"/>
            <w:left w:val="none" w:sz="0" w:space="0" w:color="auto"/>
            <w:bottom w:val="none" w:sz="0" w:space="0" w:color="auto"/>
            <w:right w:val="none" w:sz="0" w:space="0" w:color="auto"/>
          </w:divBdr>
        </w:div>
        <w:div w:id="1131705921">
          <w:marLeft w:val="0"/>
          <w:marRight w:val="0"/>
          <w:marTop w:val="0"/>
          <w:marBottom w:val="0"/>
          <w:divBdr>
            <w:top w:val="none" w:sz="0" w:space="0" w:color="auto"/>
            <w:left w:val="none" w:sz="0" w:space="0" w:color="auto"/>
            <w:bottom w:val="none" w:sz="0" w:space="0" w:color="auto"/>
            <w:right w:val="none" w:sz="0" w:space="0" w:color="auto"/>
          </w:divBdr>
        </w:div>
        <w:div w:id="1184704195">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713427206">
          <w:marLeft w:val="0"/>
          <w:marRight w:val="0"/>
          <w:marTop w:val="0"/>
          <w:marBottom w:val="0"/>
          <w:divBdr>
            <w:top w:val="none" w:sz="0" w:space="0" w:color="auto"/>
            <w:left w:val="none" w:sz="0" w:space="0" w:color="auto"/>
            <w:bottom w:val="none" w:sz="0" w:space="0" w:color="auto"/>
            <w:right w:val="none" w:sz="0" w:space="0" w:color="auto"/>
          </w:divBdr>
        </w:div>
        <w:div w:id="630207102">
          <w:marLeft w:val="0"/>
          <w:marRight w:val="0"/>
          <w:marTop w:val="0"/>
          <w:marBottom w:val="0"/>
          <w:divBdr>
            <w:top w:val="none" w:sz="0" w:space="0" w:color="auto"/>
            <w:left w:val="none" w:sz="0" w:space="0" w:color="auto"/>
            <w:bottom w:val="none" w:sz="0" w:space="0" w:color="auto"/>
            <w:right w:val="none" w:sz="0" w:space="0" w:color="auto"/>
          </w:divBdr>
        </w:div>
        <w:div w:id="278801487">
          <w:marLeft w:val="0"/>
          <w:marRight w:val="0"/>
          <w:marTop w:val="0"/>
          <w:marBottom w:val="0"/>
          <w:divBdr>
            <w:top w:val="none" w:sz="0" w:space="0" w:color="auto"/>
            <w:left w:val="none" w:sz="0" w:space="0" w:color="auto"/>
            <w:bottom w:val="none" w:sz="0" w:space="0" w:color="auto"/>
            <w:right w:val="none" w:sz="0" w:space="0" w:color="auto"/>
          </w:divBdr>
        </w:div>
        <w:div w:id="1762599074">
          <w:marLeft w:val="0"/>
          <w:marRight w:val="0"/>
          <w:marTop w:val="0"/>
          <w:marBottom w:val="0"/>
          <w:divBdr>
            <w:top w:val="none" w:sz="0" w:space="0" w:color="auto"/>
            <w:left w:val="none" w:sz="0" w:space="0" w:color="auto"/>
            <w:bottom w:val="none" w:sz="0" w:space="0" w:color="auto"/>
            <w:right w:val="none" w:sz="0" w:space="0" w:color="auto"/>
          </w:divBdr>
        </w:div>
        <w:div w:id="1965454826">
          <w:marLeft w:val="0"/>
          <w:marRight w:val="0"/>
          <w:marTop w:val="0"/>
          <w:marBottom w:val="0"/>
          <w:divBdr>
            <w:top w:val="none" w:sz="0" w:space="0" w:color="auto"/>
            <w:left w:val="none" w:sz="0" w:space="0" w:color="auto"/>
            <w:bottom w:val="none" w:sz="0" w:space="0" w:color="auto"/>
            <w:right w:val="none" w:sz="0" w:space="0" w:color="auto"/>
          </w:divBdr>
        </w:div>
        <w:div w:id="1116485821">
          <w:marLeft w:val="0"/>
          <w:marRight w:val="0"/>
          <w:marTop w:val="0"/>
          <w:marBottom w:val="0"/>
          <w:divBdr>
            <w:top w:val="none" w:sz="0" w:space="0" w:color="auto"/>
            <w:left w:val="none" w:sz="0" w:space="0" w:color="auto"/>
            <w:bottom w:val="none" w:sz="0" w:space="0" w:color="auto"/>
            <w:right w:val="none" w:sz="0" w:space="0" w:color="auto"/>
          </w:divBdr>
        </w:div>
        <w:div w:id="1218469601">
          <w:marLeft w:val="0"/>
          <w:marRight w:val="0"/>
          <w:marTop w:val="0"/>
          <w:marBottom w:val="0"/>
          <w:divBdr>
            <w:top w:val="none" w:sz="0" w:space="0" w:color="auto"/>
            <w:left w:val="none" w:sz="0" w:space="0" w:color="auto"/>
            <w:bottom w:val="none" w:sz="0" w:space="0" w:color="auto"/>
            <w:right w:val="none" w:sz="0" w:space="0" w:color="auto"/>
          </w:divBdr>
        </w:div>
        <w:div w:id="283778609">
          <w:marLeft w:val="0"/>
          <w:marRight w:val="0"/>
          <w:marTop w:val="0"/>
          <w:marBottom w:val="0"/>
          <w:divBdr>
            <w:top w:val="none" w:sz="0" w:space="0" w:color="auto"/>
            <w:left w:val="none" w:sz="0" w:space="0" w:color="auto"/>
            <w:bottom w:val="none" w:sz="0" w:space="0" w:color="auto"/>
            <w:right w:val="none" w:sz="0" w:space="0" w:color="auto"/>
          </w:divBdr>
        </w:div>
        <w:div w:id="1622614407">
          <w:marLeft w:val="0"/>
          <w:marRight w:val="0"/>
          <w:marTop w:val="0"/>
          <w:marBottom w:val="0"/>
          <w:divBdr>
            <w:top w:val="none" w:sz="0" w:space="0" w:color="auto"/>
            <w:left w:val="none" w:sz="0" w:space="0" w:color="auto"/>
            <w:bottom w:val="none" w:sz="0" w:space="0" w:color="auto"/>
            <w:right w:val="none" w:sz="0" w:space="0" w:color="auto"/>
          </w:divBdr>
        </w:div>
        <w:div w:id="1522741912">
          <w:marLeft w:val="0"/>
          <w:marRight w:val="0"/>
          <w:marTop w:val="0"/>
          <w:marBottom w:val="0"/>
          <w:divBdr>
            <w:top w:val="none" w:sz="0" w:space="0" w:color="auto"/>
            <w:left w:val="none" w:sz="0" w:space="0" w:color="auto"/>
            <w:bottom w:val="none" w:sz="0" w:space="0" w:color="auto"/>
            <w:right w:val="none" w:sz="0" w:space="0" w:color="auto"/>
          </w:divBdr>
        </w:div>
        <w:div w:id="107966115">
          <w:marLeft w:val="0"/>
          <w:marRight w:val="0"/>
          <w:marTop w:val="0"/>
          <w:marBottom w:val="0"/>
          <w:divBdr>
            <w:top w:val="none" w:sz="0" w:space="0" w:color="auto"/>
            <w:left w:val="none" w:sz="0" w:space="0" w:color="auto"/>
            <w:bottom w:val="none" w:sz="0" w:space="0" w:color="auto"/>
            <w:right w:val="none" w:sz="0" w:space="0" w:color="auto"/>
          </w:divBdr>
        </w:div>
        <w:div w:id="117721497">
          <w:marLeft w:val="0"/>
          <w:marRight w:val="0"/>
          <w:marTop w:val="0"/>
          <w:marBottom w:val="0"/>
          <w:divBdr>
            <w:top w:val="none" w:sz="0" w:space="0" w:color="auto"/>
            <w:left w:val="none" w:sz="0" w:space="0" w:color="auto"/>
            <w:bottom w:val="none" w:sz="0" w:space="0" w:color="auto"/>
            <w:right w:val="none" w:sz="0" w:space="0" w:color="auto"/>
          </w:divBdr>
        </w:div>
        <w:div w:id="102699997">
          <w:marLeft w:val="0"/>
          <w:marRight w:val="0"/>
          <w:marTop w:val="0"/>
          <w:marBottom w:val="0"/>
          <w:divBdr>
            <w:top w:val="none" w:sz="0" w:space="0" w:color="auto"/>
            <w:left w:val="none" w:sz="0" w:space="0" w:color="auto"/>
            <w:bottom w:val="none" w:sz="0" w:space="0" w:color="auto"/>
            <w:right w:val="none" w:sz="0" w:space="0" w:color="auto"/>
          </w:divBdr>
        </w:div>
        <w:div w:id="309141720">
          <w:marLeft w:val="0"/>
          <w:marRight w:val="0"/>
          <w:marTop w:val="0"/>
          <w:marBottom w:val="0"/>
          <w:divBdr>
            <w:top w:val="none" w:sz="0" w:space="0" w:color="auto"/>
            <w:left w:val="none" w:sz="0" w:space="0" w:color="auto"/>
            <w:bottom w:val="none" w:sz="0" w:space="0" w:color="auto"/>
            <w:right w:val="none" w:sz="0" w:space="0" w:color="auto"/>
          </w:divBdr>
        </w:div>
        <w:div w:id="131362796">
          <w:marLeft w:val="0"/>
          <w:marRight w:val="0"/>
          <w:marTop w:val="0"/>
          <w:marBottom w:val="0"/>
          <w:divBdr>
            <w:top w:val="none" w:sz="0" w:space="0" w:color="auto"/>
            <w:left w:val="none" w:sz="0" w:space="0" w:color="auto"/>
            <w:bottom w:val="none" w:sz="0" w:space="0" w:color="auto"/>
            <w:right w:val="none" w:sz="0" w:space="0" w:color="auto"/>
          </w:divBdr>
        </w:div>
        <w:div w:id="1626739169">
          <w:marLeft w:val="0"/>
          <w:marRight w:val="0"/>
          <w:marTop w:val="0"/>
          <w:marBottom w:val="0"/>
          <w:divBdr>
            <w:top w:val="none" w:sz="0" w:space="0" w:color="auto"/>
            <w:left w:val="none" w:sz="0" w:space="0" w:color="auto"/>
            <w:bottom w:val="none" w:sz="0" w:space="0" w:color="auto"/>
            <w:right w:val="none" w:sz="0" w:space="0" w:color="auto"/>
          </w:divBdr>
        </w:div>
        <w:div w:id="1681856506">
          <w:marLeft w:val="0"/>
          <w:marRight w:val="0"/>
          <w:marTop w:val="0"/>
          <w:marBottom w:val="0"/>
          <w:divBdr>
            <w:top w:val="none" w:sz="0" w:space="0" w:color="auto"/>
            <w:left w:val="none" w:sz="0" w:space="0" w:color="auto"/>
            <w:bottom w:val="none" w:sz="0" w:space="0" w:color="auto"/>
            <w:right w:val="none" w:sz="0" w:space="0" w:color="auto"/>
          </w:divBdr>
        </w:div>
        <w:div w:id="1639610928">
          <w:marLeft w:val="0"/>
          <w:marRight w:val="0"/>
          <w:marTop w:val="0"/>
          <w:marBottom w:val="0"/>
          <w:divBdr>
            <w:top w:val="none" w:sz="0" w:space="0" w:color="auto"/>
            <w:left w:val="none" w:sz="0" w:space="0" w:color="auto"/>
            <w:bottom w:val="none" w:sz="0" w:space="0" w:color="auto"/>
            <w:right w:val="none" w:sz="0" w:space="0" w:color="auto"/>
          </w:divBdr>
        </w:div>
        <w:div w:id="677273312">
          <w:marLeft w:val="0"/>
          <w:marRight w:val="0"/>
          <w:marTop w:val="0"/>
          <w:marBottom w:val="0"/>
          <w:divBdr>
            <w:top w:val="none" w:sz="0" w:space="0" w:color="auto"/>
            <w:left w:val="none" w:sz="0" w:space="0" w:color="auto"/>
            <w:bottom w:val="none" w:sz="0" w:space="0" w:color="auto"/>
            <w:right w:val="none" w:sz="0" w:space="0" w:color="auto"/>
          </w:divBdr>
        </w:div>
        <w:div w:id="1383601616">
          <w:marLeft w:val="0"/>
          <w:marRight w:val="0"/>
          <w:marTop w:val="0"/>
          <w:marBottom w:val="0"/>
          <w:divBdr>
            <w:top w:val="none" w:sz="0" w:space="0" w:color="auto"/>
            <w:left w:val="none" w:sz="0" w:space="0" w:color="auto"/>
            <w:bottom w:val="none" w:sz="0" w:space="0" w:color="auto"/>
            <w:right w:val="none" w:sz="0" w:space="0" w:color="auto"/>
          </w:divBdr>
        </w:div>
        <w:div w:id="1648122976">
          <w:marLeft w:val="0"/>
          <w:marRight w:val="0"/>
          <w:marTop w:val="0"/>
          <w:marBottom w:val="0"/>
          <w:divBdr>
            <w:top w:val="none" w:sz="0" w:space="0" w:color="auto"/>
            <w:left w:val="none" w:sz="0" w:space="0" w:color="auto"/>
            <w:bottom w:val="none" w:sz="0" w:space="0" w:color="auto"/>
            <w:right w:val="none" w:sz="0" w:space="0" w:color="auto"/>
          </w:divBdr>
        </w:div>
        <w:div w:id="1658072793">
          <w:marLeft w:val="0"/>
          <w:marRight w:val="0"/>
          <w:marTop w:val="0"/>
          <w:marBottom w:val="0"/>
          <w:divBdr>
            <w:top w:val="none" w:sz="0" w:space="0" w:color="auto"/>
            <w:left w:val="none" w:sz="0" w:space="0" w:color="auto"/>
            <w:bottom w:val="none" w:sz="0" w:space="0" w:color="auto"/>
            <w:right w:val="none" w:sz="0" w:space="0" w:color="auto"/>
          </w:divBdr>
        </w:div>
        <w:div w:id="1116947965">
          <w:marLeft w:val="0"/>
          <w:marRight w:val="0"/>
          <w:marTop w:val="0"/>
          <w:marBottom w:val="0"/>
          <w:divBdr>
            <w:top w:val="none" w:sz="0" w:space="0" w:color="auto"/>
            <w:left w:val="none" w:sz="0" w:space="0" w:color="auto"/>
            <w:bottom w:val="none" w:sz="0" w:space="0" w:color="auto"/>
            <w:right w:val="none" w:sz="0" w:space="0" w:color="auto"/>
          </w:divBdr>
        </w:div>
        <w:div w:id="506138338">
          <w:marLeft w:val="0"/>
          <w:marRight w:val="0"/>
          <w:marTop w:val="0"/>
          <w:marBottom w:val="0"/>
          <w:divBdr>
            <w:top w:val="none" w:sz="0" w:space="0" w:color="auto"/>
            <w:left w:val="none" w:sz="0" w:space="0" w:color="auto"/>
            <w:bottom w:val="none" w:sz="0" w:space="0" w:color="auto"/>
            <w:right w:val="none" w:sz="0" w:space="0" w:color="auto"/>
          </w:divBdr>
        </w:div>
        <w:div w:id="30543864">
          <w:marLeft w:val="0"/>
          <w:marRight w:val="0"/>
          <w:marTop w:val="0"/>
          <w:marBottom w:val="0"/>
          <w:divBdr>
            <w:top w:val="none" w:sz="0" w:space="0" w:color="auto"/>
            <w:left w:val="none" w:sz="0" w:space="0" w:color="auto"/>
            <w:bottom w:val="none" w:sz="0" w:space="0" w:color="auto"/>
            <w:right w:val="none" w:sz="0" w:space="0" w:color="auto"/>
          </w:divBdr>
        </w:div>
        <w:div w:id="547378013">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919683007">
          <w:marLeft w:val="0"/>
          <w:marRight w:val="0"/>
          <w:marTop w:val="0"/>
          <w:marBottom w:val="0"/>
          <w:divBdr>
            <w:top w:val="none" w:sz="0" w:space="0" w:color="auto"/>
            <w:left w:val="none" w:sz="0" w:space="0" w:color="auto"/>
            <w:bottom w:val="none" w:sz="0" w:space="0" w:color="auto"/>
            <w:right w:val="none" w:sz="0" w:space="0" w:color="auto"/>
          </w:divBdr>
        </w:div>
        <w:div w:id="789739407">
          <w:marLeft w:val="0"/>
          <w:marRight w:val="0"/>
          <w:marTop w:val="0"/>
          <w:marBottom w:val="0"/>
          <w:divBdr>
            <w:top w:val="none" w:sz="0" w:space="0" w:color="auto"/>
            <w:left w:val="none" w:sz="0" w:space="0" w:color="auto"/>
            <w:bottom w:val="none" w:sz="0" w:space="0" w:color="auto"/>
            <w:right w:val="none" w:sz="0" w:space="0" w:color="auto"/>
          </w:divBdr>
        </w:div>
        <w:div w:id="1341351739">
          <w:marLeft w:val="0"/>
          <w:marRight w:val="0"/>
          <w:marTop w:val="0"/>
          <w:marBottom w:val="0"/>
          <w:divBdr>
            <w:top w:val="none" w:sz="0" w:space="0" w:color="auto"/>
            <w:left w:val="none" w:sz="0" w:space="0" w:color="auto"/>
            <w:bottom w:val="none" w:sz="0" w:space="0" w:color="auto"/>
            <w:right w:val="none" w:sz="0" w:space="0" w:color="auto"/>
          </w:divBdr>
        </w:div>
        <w:div w:id="1766924061">
          <w:marLeft w:val="0"/>
          <w:marRight w:val="0"/>
          <w:marTop w:val="0"/>
          <w:marBottom w:val="0"/>
          <w:divBdr>
            <w:top w:val="none" w:sz="0" w:space="0" w:color="auto"/>
            <w:left w:val="none" w:sz="0" w:space="0" w:color="auto"/>
            <w:bottom w:val="none" w:sz="0" w:space="0" w:color="auto"/>
            <w:right w:val="none" w:sz="0" w:space="0" w:color="auto"/>
          </w:divBdr>
        </w:div>
        <w:div w:id="925384064">
          <w:marLeft w:val="0"/>
          <w:marRight w:val="0"/>
          <w:marTop w:val="0"/>
          <w:marBottom w:val="0"/>
          <w:divBdr>
            <w:top w:val="none" w:sz="0" w:space="0" w:color="auto"/>
            <w:left w:val="none" w:sz="0" w:space="0" w:color="auto"/>
            <w:bottom w:val="none" w:sz="0" w:space="0" w:color="auto"/>
            <w:right w:val="none" w:sz="0" w:space="0" w:color="auto"/>
          </w:divBdr>
        </w:div>
        <w:div w:id="1697582423">
          <w:marLeft w:val="0"/>
          <w:marRight w:val="0"/>
          <w:marTop w:val="0"/>
          <w:marBottom w:val="0"/>
          <w:divBdr>
            <w:top w:val="none" w:sz="0" w:space="0" w:color="auto"/>
            <w:left w:val="none" w:sz="0" w:space="0" w:color="auto"/>
            <w:bottom w:val="none" w:sz="0" w:space="0" w:color="auto"/>
            <w:right w:val="none" w:sz="0" w:space="0" w:color="auto"/>
          </w:divBdr>
        </w:div>
        <w:div w:id="1027291031">
          <w:marLeft w:val="0"/>
          <w:marRight w:val="0"/>
          <w:marTop w:val="0"/>
          <w:marBottom w:val="0"/>
          <w:divBdr>
            <w:top w:val="none" w:sz="0" w:space="0" w:color="auto"/>
            <w:left w:val="none" w:sz="0" w:space="0" w:color="auto"/>
            <w:bottom w:val="none" w:sz="0" w:space="0" w:color="auto"/>
            <w:right w:val="none" w:sz="0" w:space="0" w:color="auto"/>
          </w:divBdr>
        </w:div>
        <w:div w:id="1056589419">
          <w:marLeft w:val="0"/>
          <w:marRight w:val="0"/>
          <w:marTop w:val="0"/>
          <w:marBottom w:val="0"/>
          <w:divBdr>
            <w:top w:val="none" w:sz="0" w:space="0" w:color="auto"/>
            <w:left w:val="none" w:sz="0" w:space="0" w:color="auto"/>
            <w:bottom w:val="none" w:sz="0" w:space="0" w:color="auto"/>
            <w:right w:val="none" w:sz="0" w:space="0" w:color="auto"/>
          </w:divBdr>
        </w:div>
        <w:div w:id="131676297">
          <w:marLeft w:val="0"/>
          <w:marRight w:val="0"/>
          <w:marTop w:val="0"/>
          <w:marBottom w:val="0"/>
          <w:divBdr>
            <w:top w:val="none" w:sz="0" w:space="0" w:color="auto"/>
            <w:left w:val="none" w:sz="0" w:space="0" w:color="auto"/>
            <w:bottom w:val="none" w:sz="0" w:space="0" w:color="auto"/>
            <w:right w:val="none" w:sz="0" w:space="0" w:color="auto"/>
          </w:divBdr>
        </w:div>
        <w:div w:id="51781653">
          <w:marLeft w:val="0"/>
          <w:marRight w:val="0"/>
          <w:marTop w:val="0"/>
          <w:marBottom w:val="0"/>
          <w:divBdr>
            <w:top w:val="none" w:sz="0" w:space="0" w:color="auto"/>
            <w:left w:val="none" w:sz="0" w:space="0" w:color="auto"/>
            <w:bottom w:val="none" w:sz="0" w:space="0" w:color="auto"/>
            <w:right w:val="none" w:sz="0" w:space="0" w:color="auto"/>
          </w:divBdr>
        </w:div>
        <w:div w:id="1300453438">
          <w:marLeft w:val="0"/>
          <w:marRight w:val="0"/>
          <w:marTop w:val="0"/>
          <w:marBottom w:val="0"/>
          <w:divBdr>
            <w:top w:val="none" w:sz="0" w:space="0" w:color="auto"/>
            <w:left w:val="none" w:sz="0" w:space="0" w:color="auto"/>
            <w:bottom w:val="none" w:sz="0" w:space="0" w:color="auto"/>
            <w:right w:val="none" w:sz="0" w:space="0" w:color="auto"/>
          </w:divBdr>
        </w:div>
        <w:div w:id="1557006500">
          <w:marLeft w:val="0"/>
          <w:marRight w:val="0"/>
          <w:marTop w:val="0"/>
          <w:marBottom w:val="0"/>
          <w:divBdr>
            <w:top w:val="none" w:sz="0" w:space="0" w:color="auto"/>
            <w:left w:val="none" w:sz="0" w:space="0" w:color="auto"/>
            <w:bottom w:val="none" w:sz="0" w:space="0" w:color="auto"/>
            <w:right w:val="none" w:sz="0" w:space="0" w:color="auto"/>
          </w:divBdr>
        </w:div>
        <w:div w:id="2089690990">
          <w:marLeft w:val="0"/>
          <w:marRight w:val="0"/>
          <w:marTop w:val="0"/>
          <w:marBottom w:val="0"/>
          <w:divBdr>
            <w:top w:val="none" w:sz="0" w:space="0" w:color="auto"/>
            <w:left w:val="none" w:sz="0" w:space="0" w:color="auto"/>
            <w:bottom w:val="none" w:sz="0" w:space="0" w:color="auto"/>
            <w:right w:val="none" w:sz="0" w:space="0" w:color="auto"/>
          </w:divBdr>
        </w:div>
        <w:div w:id="1156648351">
          <w:marLeft w:val="0"/>
          <w:marRight w:val="0"/>
          <w:marTop w:val="0"/>
          <w:marBottom w:val="0"/>
          <w:divBdr>
            <w:top w:val="none" w:sz="0" w:space="0" w:color="auto"/>
            <w:left w:val="none" w:sz="0" w:space="0" w:color="auto"/>
            <w:bottom w:val="none" w:sz="0" w:space="0" w:color="auto"/>
            <w:right w:val="none" w:sz="0" w:space="0" w:color="auto"/>
          </w:divBdr>
        </w:div>
        <w:div w:id="108624468">
          <w:marLeft w:val="0"/>
          <w:marRight w:val="0"/>
          <w:marTop w:val="0"/>
          <w:marBottom w:val="0"/>
          <w:divBdr>
            <w:top w:val="none" w:sz="0" w:space="0" w:color="auto"/>
            <w:left w:val="none" w:sz="0" w:space="0" w:color="auto"/>
            <w:bottom w:val="none" w:sz="0" w:space="0" w:color="auto"/>
            <w:right w:val="none" w:sz="0" w:space="0" w:color="auto"/>
          </w:divBdr>
        </w:div>
        <w:div w:id="409690994">
          <w:marLeft w:val="0"/>
          <w:marRight w:val="0"/>
          <w:marTop w:val="0"/>
          <w:marBottom w:val="0"/>
          <w:divBdr>
            <w:top w:val="none" w:sz="0" w:space="0" w:color="auto"/>
            <w:left w:val="none" w:sz="0" w:space="0" w:color="auto"/>
            <w:bottom w:val="none" w:sz="0" w:space="0" w:color="auto"/>
            <w:right w:val="none" w:sz="0" w:space="0" w:color="auto"/>
          </w:divBdr>
        </w:div>
        <w:div w:id="605236800">
          <w:marLeft w:val="0"/>
          <w:marRight w:val="0"/>
          <w:marTop w:val="0"/>
          <w:marBottom w:val="0"/>
          <w:divBdr>
            <w:top w:val="none" w:sz="0" w:space="0" w:color="auto"/>
            <w:left w:val="none" w:sz="0" w:space="0" w:color="auto"/>
            <w:bottom w:val="none" w:sz="0" w:space="0" w:color="auto"/>
            <w:right w:val="none" w:sz="0" w:space="0" w:color="auto"/>
          </w:divBdr>
        </w:div>
        <w:div w:id="1864896247">
          <w:marLeft w:val="0"/>
          <w:marRight w:val="0"/>
          <w:marTop w:val="0"/>
          <w:marBottom w:val="0"/>
          <w:divBdr>
            <w:top w:val="none" w:sz="0" w:space="0" w:color="auto"/>
            <w:left w:val="none" w:sz="0" w:space="0" w:color="auto"/>
            <w:bottom w:val="none" w:sz="0" w:space="0" w:color="auto"/>
            <w:right w:val="none" w:sz="0" w:space="0" w:color="auto"/>
          </w:divBdr>
        </w:div>
        <w:div w:id="769158637">
          <w:marLeft w:val="0"/>
          <w:marRight w:val="0"/>
          <w:marTop w:val="0"/>
          <w:marBottom w:val="0"/>
          <w:divBdr>
            <w:top w:val="none" w:sz="0" w:space="0" w:color="auto"/>
            <w:left w:val="none" w:sz="0" w:space="0" w:color="auto"/>
            <w:bottom w:val="none" w:sz="0" w:space="0" w:color="auto"/>
            <w:right w:val="none" w:sz="0" w:space="0" w:color="auto"/>
          </w:divBdr>
        </w:div>
        <w:div w:id="1101293450">
          <w:marLeft w:val="0"/>
          <w:marRight w:val="0"/>
          <w:marTop w:val="0"/>
          <w:marBottom w:val="0"/>
          <w:divBdr>
            <w:top w:val="none" w:sz="0" w:space="0" w:color="auto"/>
            <w:left w:val="none" w:sz="0" w:space="0" w:color="auto"/>
            <w:bottom w:val="none" w:sz="0" w:space="0" w:color="auto"/>
            <w:right w:val="none" w:sz="0" w:space="0" w:color="auto"/>
          </w:divBdr>
        </w:div>
        <w:div w:id="1157845929">
          <w:marLeft w:val="0"/>
          <w:marRight w:val="0"/>
          <w:marTop w:val="0"/>
          <w:marBottom w:val="0"/>
          <w:divBdr>
            <w:top w:val="none" w:sz="0" w:space="0" w:color="auto"/>
            <w:left w:val="none" w:sz="0" w:space="0" w:color="auto"/>
            <w:bottom w:val="none" w:sz="0" w:space="0" w:color="auto"/>
            <w:right w:val="none" w:sz="0" w:space="0" w:color="auto"/>
          </w:divBdr>
        </w:div>
        <w:div w:id="383649194">
          <w:marLeft w:val="0"/>
          <w:marRight w:val="0"/>
          <w:marTop w:val="0"/>
          <w:marBottom w:val="0"/>
          <w:divBdr>
            <w:top w:val="none" w:sz="0" w:space="0" w:color="auto"/>
            <w:left w:val="none" w:sz="0" w:space="0" w:color="auto"/>
            <w:bottom w:val="none" w:sz="0" w:space="0" w:color="auto"/>
            <w:right w:val="none" w:sz="0" w:space="0" w:color="auto"/>
          </w:divBdr>
        </w:div>
        <w:div w:id="1500534257">
          <w:marLeft w:val="0"/>
          <w:marRight w:val="0"/>
          <w:marTop w:val="0"/>
          <w:marBottom w:val="0"/>
          <w:divBdr>
            <w:top w:val="none" w:sz="0" w:space="0" w:color="auto"/>
            <w:left w:val="none" w:sz="0" w:space="0" w:color="auto"/>
            <w:bottom w:val="none" w:sz="0" w:space="0" w:color="auto"/>
            <w:right w:val="none" w:sz="0" w:space="0" w:color="auto"/>
          </w:divBdr>
        </w:div>
        <w:div w:id="687676294">
          <w:marLeft w:val="0"/>
          <w:marRight w:val="0"/>
          <w:marTop w:val="0"/>
          <w:marBottom w:val="0"/>
          <w:divBdr>
            <w:top w:val="none" w:sz="0" w:space="0" w:color="auto"/>
            <w:left w:val="none" w:sz="0" w:space="0" w:color="auto"/>
            <w:bottom w:val="none" w:sz="0" w:space="0" w:color="auto"/>
            <w:right w:val="none" w:sz="0" w:space="0" w:color="auto"/>
          </w:divBdr>
        </w:div>
        <w:div w:id="2053529158">
          <w:marLeft w:val="0"/>
          <w:marRight w:val="0"/>
          <w:marTop w:val="0"/>
          <w:marBottom w:val="0"/>
          <w:divBdr>
            <w:top w:val="none" w:sz="0" w:space="0" w:color="auto"/>
            <w:left w:val="none" w:sz="0" w:space="0" w:color="auto"/>
            <w:bottom w:val="none" w:sz="0" w:space="0" w:color="auto"/>
            <w:right w:val="none" w:sz="0" w:space="0" w:color="auto"/>
          </w:divBdr>
        </w:div>
        <w:div w:id="1247346750">
          <w:marLeft w:val="0"/>
          <w:marRight w:val="0"/>
          <w:marTop w:val="0"/>
          <w:marBottom w:val="0"/>
          <w:divBdr>
            <w:top w:val="none" w:sz="0" w:space="0" w:color="auto"/>
            <w:left w:val="none" w:sz="0" w:space="0" w:color="auto"/>
            <w:bottom w:val="none" w:sz="0" w:space="0" w:color="auto"/>
            <w:right w:val="none" w:sz="0" w:space="0" w:color="auto"/>
          </w:divBdr>
        </w:div>
        <w:div w:id="1074006892">
          <w:marLeft w:val="0"/>
          <w:marRight w:val="0"/>
          <w:marTop w:val="0"/>
          <w:marBottom w:val="0"/>
          <w:divBdr>
            <w:top w:val="none" w:sz="0" w:space="0" w:color="auto"/>
            <w:left w:val="none" w:sz="0" w:space="0" w:color="auto"/>
            <w:bottom w:val="none" w:sz="0" w:space="0" w:color="auto"/>
            <w:right w:val="none" w:sz="0" w:space="0" w:color="auto"/>
          </w:divBdr>
        </w:div>
        <w:div w:id="1085805780">
          <w:marLeft w:val="0"/>
          <w:marRight w:val="0"/>
          <w:marTop w:val="0"/>
          <w:marBottom w:val="0"/>
          <w:divBdr>
            <w:top w:val="none" w:sz="0" w:space="0" w:color="auto"/>
            <w:left w:val="none" w:sz="0" w:space="0" w:color="auto"/>
            <w:bottom w:val="none" w:sz="0" w:space="0" w:color="auto"/>
            <w:right w:val="none" w:sz="0" w:space="0" w:color="auto"/>
          </w:divBdr>
        </w:div>
        <w:div w:id="263345151">
          <w:marLeft w:val="0"/>
          <w:marRight w:val="0"/>
          <w:marTop w:val="0"/>
          <w:marBottom w:val="0"/>
          <w:divBdr>
            <w:top w:val="none" w:sz="0" w:space="0" w:color="auto"/>
            <w:left w:val="none" w:sz="0" w:space="0" w:color="auto"/>
            <w:bottom w:val="none" w:sz="0" w:space="0" w:color="auto"/>
            <w:right w:val="none" w:sz="0" w:space="0" w:color="auto"/>
          </w:divBdr>
        </w:div>
        <w:div w:id="1890261368">
          <w:marLeft w:val="0"/>
          <w:marRight w:val="0"/>
          <w:marTop w:val="0"/>
          <w:marBottom w:val="0"/>
          <w:divBdr>
            <w:top w:val="none" w:sz="0" w:space="0" w:color="auto"/>
            <w:left w:val="none" w:sz="0" w:space="0" w:color="auto"/>
            <w:bottom w:val="none" w:sz="0" w:space="0" w:color="auto"/>
            <w:right w:val="none" w:sz="0" w:space="0" w:color="auto"/>
          </w:divBdr>
        </w:div>
        <w:div w:id="731120741">
          <w:marLeft w:val="0"/>
          <w:marRight w:val="0"/>
          <w:marTop w:val="0"/>
          <w:marBottom w:val="0"/>
          <w:divBdr>
            <w:top w:val="none" w:sz="0" w:space="0" w:color="auto"/>
            <w:left w:val="none" w:sz="0" w:space="0" w:color="auto"/>
            <w:bottom w:val="none" w:sz="0" w:space="0" w:color="auto"/>
            <w:right w:val="none" w:sz="0" w:space="0" w:color="auto"/>
          </w:divBdr>
        </w:div>
        <w:div w:id="299772675">
          <w:marLeft w:val="0"/>
          <w:marRight w:val="0"/>
          <w:marTop w:val="0"/>
          <w:marBottom w:val="0"/>
          <w:divBdr>
            <w:top w:val="none" w:sz="0" w:space="0" w:color="auto"/>
            <w:left w:val="none" w:sz="0" w:space="0" w:color="auto"/>
            <w:bottom w:val="none" w:sz="0" w:space="0" w:color="auto"/>
            <w:right w:val="none" w:sz="0" w:space="0" w:color="auto"/>
          </w:divBdr>
        </w:div>
        <w:div w:id="513375919">
          <w:marLeft w:val="0"/>
          <w:marRight w:val="0"/>
          <w:marTop w:val="0"/>
          <w:marBottom w:val="0"/>
          <w:divBdr>
            <w:top w:val="none" w:sz="0" w:space="0" w:color="auto"/>
            <w:left w:val="none" w:sz="0" w:space="0" w:color="auto"/>
            <w:bottom w:val="none" w:sz="0" w:space="0" w:color="auto"/>
            <w:right w:val="none" w:sz="0" w:space="0" w:color="auto"/>
          </w:divBdr>
        </w:div>
        <w:div w:id="94299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pl.franciscobeltrao.pr.leg.br/materia/6047" TargetMode="External"/><Relationship Id="rId18" Type="http://schemas.openxmlformats.org/officeDocument/2006/relationships/hyperlink" Target="https://sapl.franciscobeltrao.pr.leg.br/materia/6052" TargetMode="External"/><Relationship Id="rId26" Type="http://schemas.openxmlformats.org/officeDocument/2006/relationships/hyperlink" Target="https://sapl.franciscobeltrao.pr.leg.br/materia/6060" TargetMode="External"/><Relationship Id="rId39" Type="http://schemas.openxmlformats.org/officeDocument/2006/relationships/hyperlink" Target="https://sapl.franciscobeltrao.pr.leg.br/materia/6073" TargetMode="External"/><Relationship Id="rId21" Type="http://schemas.openxmlformats.org/officeDocument/2006/relationships/hyperlink" Target="https://sapl.franciscobeltrao.pr.leg.br/materia/6055" TargetMode="External"/><Relationship Id="rId34" Type="http://schemas.openxmlformats.org/officeDocument/2006/relationships/hyperlink" Target="https://sapl.franciscobeltrao.pr.leg.br/materia/6068" TargetMode="External"/><Relationship Id="rId42" Type="http://schemas.openxmlformats.org/officeDocument/2006/relationships/footer" Target="footer1.xml"/><Relationship Id="rId7" Type="http://schemas.openxmlformats.org/officeDocument/2006/relationships/hyperlink" Target="https://sapl.franciscobeltrao.pr.leg.br/sessao/465/ordemdia?o=3" TargetMode="External"/><Relationship Id="rId2" Type="http://schemas.openxmlformats.org/officeDocument/2006/relationships/settings" Target="settings.xml"/><Relationship Id="rId16" Type="http://schemas.openxmlformats.org/officeDocument/2006/relationships/hyperlink" Target="https://sapl.franciscobeltrao.pr.leg.br/materia/6050" TargetMode="External"/><Relationship Id="rId20" Type="http://schemas.openxmlformats.org/officeDocument/2006/relationships/hyperlink" Target="https://sapl.franciscobeltrao.pr.leg.br/materia/6054" TargetMode="External"/><Relationship Id="rId29" Type="http://schemas.openxmlformats.org/officeDocument/2006/relationships/hyperlink" Target="https://sapl.franciscobeltrao.pr.leg.br/materia/6063"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apl.franciscobeltrao.pr.leg.br/sessao/465/ordemdia?o=2" TargetMode="External"/><Relationship Id="rId11" Type="http://schemas.openxmlformats.org/officeDocument/2006/relationships/hyperlink" Target="https://sapl.franciscobeltrao.pr.leg.br/materia/6045" TargetMode="External"/><Relationship Id="rId24" Type="http://schemas.openxmlformats.org/officeDocument/2006/relationships/hyperlink" Target="https://sapl.franciscobeltrao.pr.leg.br/materia/6058" TargetMode="External"/><Relationship Id="rId32" Type="http://schemas.openxmlformats.org/officeDocument/2006/relationships/hyperlink" Target="https://sapl.franciscobeltrao.pr.leg.br/materia/6066" TargetMode="External"/><Relationship Id="rId37" Type="http://schemas.openxmlformats.org/officeDocument/2006/relationships/hyperlink" Target="https://sapl.franciscobeltrao.pr.leg.br/materia/6071" TargetMode="External"/><Relationship Id="rId40" Type="http://schemas.openxmlformats.org/officeDocument/2006/relationships/hyperlink" Target="https://sapl.franciscobeltrao.pr.leg.br/materia/6074" TargetMode="External"/><Relationship Id="rId5" Type="http://schemas.openxmlformats.org/officeDocument/2006/relationships/endnotes" Target="endnotes.xml"/><Relationship Id="rId15" Type="http://schemas.openxmlformats.org/officeDocument/2006/relationships/hyperlink" Target="https://sapl.franciscobeltrao.pr.leg.br/materia/6049" TargetMode="External"/><Relationship Id="rId23" Type="http://schemas.openxmlformats.org/officeDocument/2006/relationships/hyperlink" Target="https://sapl.franciscobeltrao.pr.leg.br/materia/6057" TargetMode="External"/><Relationship Id="rId28" Type="http://schemas.openxmlformats.org/officeDocument/2006/relationships/hyperlink" Target="https://sapl.franciscobeltrao.pr.leg.br/materia/6062" TargetMode="External"/><Relationship Id="rId36" Type="http://schemas.openxmlformats.org/officeDocument/2006/relationships/hyperlink" Target="https://sapl.franciscobeltrao.pr.leg.br/materia/6070" TargetMode="External"/><Relationship Id="rId10" Type="http://schemas.openxmlformats.org/officeDocument/2006/relationships/hyperlink" Target="https://sapl.franciscobeltrao.pr.leg.br/materia/6044" TargetMode="External"/><Relationship Id="rId19" Type="http://schemas.openxmlformats.org/officeDocument/2006/relationships/hyperlink" Target="https://sapl.franciscobeltrao.pr.leg.br/materia/6053" TargetMode="External"/><Relationship Id="rId31" Type="http://schemas.openxmlformats.org/officeDocument/2006/relationships/hyperlink" Target="https://sapl.franciscobeltrao.pr.leg.br/materia/6065"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apl.franciscobeltrao.pr.leg.br/materia/6043" TargetMode="External"/><Relationship Id="rId14" Type="http://schemas.openxmlformats.org/officeDocument/2006/relationships/hyperlink" Target="https://sapl.franciscobeltrao.pr.leg.br/materia/6048" TargetMode="External"/><Relationship Id="rId22" Type="http://schemas.openxmlformats.org/officeDocument/2006/relationships/hyperlink" Target="https://sapl.franciscobeltrao.pr.leg.br/materia/6056" TargetMode="External"/><Relationship Id="rId27" Type="http://schemas.openxmlformats.org/officeDocument/2006/relationships/hyperlink" Target="https://sapl.franciscobeltrao.pr.leg.br/materia/6061" TargetMode="External"/><Relationship Id="rId30" Type="http://schemas.openxmlformats.org/officeDocument/2006/relationships/hyperlink" Target="https://sapl.franciscobeltrao.pr.leg.br/materia/6064" TargetMode="External"/><Relationship Id="rId35" Type="http://schemas.openxmlformats.org/officeDocument/2006/relationships/hyperlink" Target="https://sapl.franciscobeltrao.pr.leg.br/materia/6069" TargetMode="External"/><Relationship Id="rId43" Type="http://schemas.openxmlformats.org/officeDocument/2006/relationships/fontTable" Target="fontTable.xml"/><Relationship Id="rId8" Type="http://schemas.openxmlformats.org/officeDocument/2006/relationships/hyperlink" Target="https://sapl.franciscobeltrao.pr.leg.br/materia/5789" TargetMode="External"/><Relationship Id="rId3" Type="http://schemas.openxmlformats.org/officeDocument/2006/relationships/webSettings" Target="webSettings.xml"/><Relationship Id="rId12" Type="http://schemas.openxmlformats.org/officeDocument/2006/relationships/hyperlink" Target="https://sapl.franciscobeltrao.pr.leg.br/materia/6046" TargetMode="External"/><Relationship Id="rId17" Type="http://schemas.openxmlformats.org/officeDocument/2006/relationships/hyperlink" Target="https://sapl.franciscobeltrao.pr.leg.br/materia/6051" TargetMode="External"/><Relationship Id="rId25" Type="http://schemas.openxmlformats.org/officeDocument/2006/relationships/hyperlink" Target="https://sapl.franciscobeltrao.pr.leg.br/materia/6059" TargetMode="External"/><Relationship Id="rId33" Type="http://schemas.openxmlformats.org/officeDocument/2006/relationships/hyperlink" Target="https://sapl.franciscobeltrao.pr.leg.br/materia/6067" TargetMode="External"/><Relationship Id="rId38" Type="http://schemas.openxmlformats.org/officeDocument/2006/relationships/hyperlink" Target="https://sapl.franciscobeltrao.pr.leg.br/materia/607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2462</Words>
  <Characters>13296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 Silveira .</dc:creator>
  <cp:keywords/>
  <dc:description/>
  <cp:lastModifiedBy>danielledambrosiocaroline@outlook.com</cp:lastModifiedBy>
  <cp:revision>4</cp:revision>
  <dcterms:created xsi:type="dcterms:W3CDTF">2025-03-12T18:55:00Z</dcterms:created>
  <dcterms:modified xsi:type="dcterms:W3CDTF">2025-03-17T13:57:00Z</dcterms:modified>
</cp:coreProperties>
</file>