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6BCC" w14:textId="77777777" w:rsidR="006C2DCE" w:rsidRPr="005648F7" w:rsidRDefault="006C2DCE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5648F7">
        <w:rPr>
          <w:rFonts w:ascii="Arial" w:eastAsia="Arial Unicode MS" w:hAnsi="Arial" w:cs="Arial"/>
          <w:b/>
          <w:u w:val="single"/>
        </w:rPr>
        <w:t>SESSÃO ORDINÁRIA</w:t>
      </w:r>
    </w:p>
    <w:p w14:paraId="1523342C" w14:textId="3F23472F" w:rsidR="006C2DCE" w:rsidRPr="005648F7" w:rsidRDefault="006C2DCE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5648F7">
        <w:rPr>
          <w:rFonts w:ascii="Arial" w:eastAsia="Arial Unicode MS" w:hAnsi="Arial" w:cs="Arial"/>
          <w:b/>
          <w:bCs/>
        </w:rPr>
        <w:t xml:space="preserve">ORDEM DO DIA PARA SESSÃO ORDINÁRIA DO DIA </w:t>
      </w:r>
      <w:r w:rsidR="00D553D6">
        <w:rPr>
          <w:rFonts w:ascii="Arial" w:eastAsia="Arial Unicode MS" w:hAnsi="Arial" w:cs="Arial"/>
          <w:b/>
          <w:bCs/>
        </w:rPr>
        <w:t>02</w:t>
      </w:r>
      <w:r>
        <w:rPr>
          <w:rFonts w:ascii="Arial" w:eastAsia="Arial Unicode MS" w:hAnsi="Arial" w:cs="Arial"/>
          <w:b/>
          <w:bCs/>
        </w:rPr>
        <w:t xml:space="preserve"> </w:t>
      </w:r>
      <w:r w:rsidRPr="005648F7">
        <w:rPr>
          <w:rFonts w:ascii="Arial" w:eastAsia="Arial Unicode MS" w:hAnsi="Arial" w:cs="Arial"/>
          <w:b/>
          <w:bCs/>
        </w:rPr>
        <w:t xml:space="preserve">DE </w:t>
      </w:r>
      <w:r w:rsidR="00D553D6">
        <w:rPr>
          <w:rFonts w:ascii="Arial" w:eastAsia="Arial Unicode MS" w:hAnsi="Arial" w:cs="Arial"/>
          <w:b/>
          <w:bCs/>
        </w:rPr>
        <w:t>MARÇO</w:t>
      </w:r>
      <w:r>
        <w:rPr>
          <w:rFonts w:ascii="Arial" w:eastAsia="Arial Unicode MS" w:hAnsi="Arial" w:cs="Arial"/>
          <w:b/>
          <w:bCs/>
        </w:rPr>
        <w:t xml:space="preserve"> </w:t>
      </w:r>
      <w:r w:rsidRPr="005648F7">
        <w:rPr>
          <w:rFonts w:ascii="Arial" w:eastAsia="Arial Unicode MS" w:hAnsi="Arial" w:cs="Arial"/>
          <w:b/>
          <w:bCs/>
        </w:rPr>
        <w:t>DE 202</w:t>
      </w:r>
      <w:r>
        <w:rPr>
          <w:rFonts w:ascii="Arial" w:eastAsia="Arial Unicode MS" w:hAnsi="Arial" w:cs="Arial"/>
          <w:b/>
          <w:bCs/>
        </w:rPr>
        <w:t>6</w:t>
      </w:r>
    </w:p>
    <w:p w14:paraId="02954545" w14:textId="795A3877" w:rsidR="006C2DCE" w:rsidRDefault="00D553D6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7</w:t>
      </w:r>
      <w:r w:rsidR="006C2DCE" w:rsidRPr="005648F7">
        <w:rPr>
          <w:rFonts w:ascii="Arial" w:eastAsia="Arial Unicode MS" w:hAnsi="Arial" w:cs="Arial"/>
          <w:b/>
          <w:bCs/>
        </w:rPr>
        <w:t xml:space="preserve">ª SESSÃO </w:t>
      </w:r>
      <w:r w:rsidR="006C2DCE">
        <w:rPr>
          <w:rFonts w:ascii="Arial" w:eastAsia="Arial Unicode MS" w:hAnsi="Arial" w:cs="Arial"/>
          <w:b/>
          <w:bCs/>
        </w:rPr>
        <w:t>OR</w:t>
      </w:r>
      <w:r w:rsidR="006C2DCE" w:rsidRPr="005648F7">
        <w:rPr>
          <w:rFonts w:ascii="Arial" w:eastAsia="Arial Unicode MS" w:hAnsi="Arial" w:cs="Arial"/>
          <w:b/>
          <w:bCs/>
        </w:rPr>
        <w:t>ORDINÁRIA DA SESSÃO LEGISLATIVA DE 202</w:t>
      </w:r>
      <w:r w:rsidR="006C2DCE">
        <w:rPr>
          <w:rFonts w:ascii="Arial" w:eastAsia="Arial Unicode MS" w:hAnsi="Arial" w:cs="Arial"/>
          <w:b/>
          <w:bCs/>
        </w:rPr>
        <w:t>6</w:t>
      </w:r>
    </w:p>
    <w:p w14:paraId="76F70D8C" w14:textId="77777777" w:rsidR="00F41A96" w:rsidRDefault="00F41A96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</w:p>
    <w:p w14:paraId="7BA2BF99" w14:textId="77777777" w:rsidR="00F41A96" w:rsidRDefault="00F41A96" w:rsidP="00F41A96">
      <w:pPr>
        <w:shd w:val="clear" w:color="auto" w:fill="FFFFFF"/>
        <w:jc w:val="center"/>
        <w:rPr>
          <w:rFonts w:ascii="Segoe UI" w:eastAsia="Times New Roman" w:hAnsi="Segoe UI" w:cs="Segoe UI"/>
          <w:color w:val="212529"/>
        </w:rPr>
      </w:pPr>
      <w:r>
        <w:rPr>
          <w:rFonts w:ascii="Segoe UI" w:hAnsi="Segoe UI" w:cs="Segoe UI"/>
          <w:color w:val="212529"/>
        </w:rPr>
        <w:t>Total de Matérias da Ordem do Dia: </w:t>
      </w:r>
      <w:r>
        <w:rPr>
          <w:rStyle w:val="Forte"/>
          <w:rFonts w:ascii="Segoe UI" w:hAnsi="Segoe UI" w:cs="Segoe UI"/>
          <w:color w:val="212529"/>
        </w:rPr>
        <w:t>11</w:t>
      </w:r>
    </w:p>
    <w:tbl>
      <w:tblPr>
        <w:tblW w:w="11240" w:type="dxa"/>
        <w:tblInd w:w="-1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3395"/>
        <w:gridCol w:w="7745"/>
        <w:gridCol w:w="50"/>
      </w:tblGrid>
      <w:tr w:rsidR="00F41A96" w14:paraId="5E8B6DC3" w14:textId="77777777" w:rsidTr="00F41A96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2D9D4D7D" w14:textId="02167712" w:rsidR="00F41A96" w:rsidRDefault="00F41A96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6B28676" w14:textId="77777777" w:rsidR="00F41A96" w:rsidRPr="00F41A96" w:rsidRDefault="00D553D6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  <w:hyperlink r:id="rId6" w:tooltip="Clique para alterar a ordem a listagem" w:history="1">
              <w:r w:rsidR="00F41A96" w:rsidRPr="00F41A96">
                <w:rPr>
                  <w:rStyle w:val="Hyperlink"/>
                  <w:rFonts w:ascii="Segoe UI" w:hAnsi="Segoe UI" w:cs="Segoe UI"/>
                  <w:b/>
                  <w:bCs/>
                  <w:color w:val="02BAF2"/>
                  <w:sz w:val="18"/>
                  <w:szCs w:val="18"/>
                </w:rPr>
                <w:t>Matéria</w:t>
              </w:r>
            </w:hyperlink>
          </w:p>
        </w:tc>
        <w:tc>
          <w:tcPr>
            <w:tcW w:w="7745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9DD0C60" w14:textId="77777777" w:rsidR="00F41A96" w:rsidRPr="00F41A96" w:rsidRDefault="00D553D6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  <w:hyperlink r:id="rId7" w:tooltip="Clique para alterar a ordem a listagem" w:history="1">
              <w:r w:rsidR="00F41A96" w:rsidRPr="00F41A96">
                <w:rPr>
                  <w:rStyle w:val="Hyperlink"/>
                  <w:rFonts w:ascii="Segoe UI" w:hAnsi="Segoe UI" w:cs="Segoe UI"/>
                  <w:b/>
                  <w:bCs/>
                  <w:color w:val="02BAF2"/>
                  <w:sz w:val="18"/>
                  <w:szCs w:val="18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00307880" w14:textId="7E19DEAB" w:rsidR="00F41A96" w:rsidRDefault="00F41A96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</w:tr>
      <w:tr w:rsidR="00F41A96" w14:paraId="6BDA3F54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5FEB293" w14:textId="32E2AF1A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15865F" w14:textId="35FFA899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8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49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Silmar Gallina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87</w:t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6ECC3AA" w14:textId="7FC988DD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REQUERER que seja encaminhado expediente ao Poder Executivo Municipal, por intermédio da Secretaria competente, solicitando: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I – a avaliação técnica e a adoção de providências institucionais e urbanísticas no lote íngreme localizado na continuidade da via pública, na esquina da Rua Apucarana com a Rua Rio Grande do Sul, neste Município;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II – que, em razão da acentuada inclinação do terreno, seja analisada a viabilidade técnica e orçamentária para a implantação de escadas, ou outra solução adequada de acessibilidade, com o objetivo de garantir segurança, mobilidade e acessibilidade aos pedestres, promovendo a integração entre as referidas vias públicas.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41B06A2" w14:textId="41805289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790C963C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EBC687C" w14:textId="3D644FD1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013757" w14:textId="0F11DCFF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9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50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Marcos Folador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199</w:t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951B772" w14:textId="32D12CD8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REQUERER que seja encaminhado expediente ao Poder Executivo Municipal, especialmente à Secretaria Municipal de Administração e à Comissão Organizadora do Edital nº 064/2026, solicitando esclarecimentos acerca da aplicação da Lei Municipal nº 5.035/2023 no referido certame. Observa-se que o Edital nº 064/2026, ao tratar da reserva de vagas para candidatos pretos, pardos e indígenas, estabelece, nas tabelas de vagas e no item 4.1.2, que “não haverá reserva imediata de vagas”, prevendo a incidência da cota apenas a partir da 6ª convocação. Considerando que o processo seletivo se destina à formação de cadastro de reserva e que o Art. 2º, §5º da Lei Municipal nº 5.035/2023 dispõe que, havendo convocações em número superior ao quantitativo inicialmente previsto, deverão ser observados os mesmos critérios de reserva aplicados às vagas originárias, requer-se informar: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1) Qual o fundamento jurídico adotado pela Administração Municipal para estabelecer que a reserva de vagas somente incidirá a partir da 6ª convocação, especialmente em se tratando de processo destinado à formação de cadastro de reserva, no qual as contratações se darão de forma sucessiva ao longo da vigência do edital?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2) De que forma a Administração interpreta a aplicação do Art. 2º, §5º da Lei Municipal nº 5.035/2023 nos casos em que não há previsão de vagas imediatas, a fim de garantir que a política pública de ação afirmativa não seja esvaziada ou postergada indefinidamente?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3) Considerando que, conforme dados do Censo 2022 do Instituto Brasileiro de Geografia e Estatística (IBGE), aproximadamente 29% da população de Francisco Beltrão se autodeclara preta ou parda, houve estudo técnico ou parecer jurídico específico que fundamentou a opção administrativa por iniciar a aplicação da cota apenas após cinco convocações da ampla concorrência? Em caso positivo, requer-se o envio de cópia do referido estudo ou parecer.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4) Há previsão de revisão ou retificação do edital para assegurar que a reserva de 10% seja aplicada de forma proporcional e efetiva nas convocações realizadas durante a vigência do certame, especialmente considerando tratar-se de funções exercidas em Centros Municipais de Educação Infantil (CMEIs) e escolas da rede municipal?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EF78740" w14:textId="72EB3AE4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324E5DDC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2EC82E4" w14:textId="4C56C776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1E8518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426251C3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766651D9" w14:textId="0CE4D8EA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0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51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Nildo Gás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144</w:t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E3F0F2E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20CC80BB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2761C418" w14:textId="3436439C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REQUERER, após ouvido o plenário, que seja enviado ofício ao Executivo Municipal, solicitando informações sobre como se encontra a programação para a reforma da Escola Municipal Basílio Tiecher, localizada no Km 20, abrangendo toda a estrutura da unidade escolar, incluindo o ginásio de esportes, considerando a Indicação nº 20/2025, de autoria deste Vereador.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Requer-se, ainda, que sejam prestadas informações específicas quanto à situação da rede elétrica de toda a escola, a qual se encontra em condições precárias, bem como sobre a cobertura do ginásio, que apresenta problemas recorrentes, impossibilitando sua utilização em períodos de chuva.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CAC8A9B" w14:textId="453F36F6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248F46BA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3739D03" w14:textId="382EDF19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5B38A3" w14:textId="4F92E384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1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52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Cidão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151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Único</w:t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E01FF7E" w14:textId="6080A413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em conformidade com o art. 159 do Regimento Interno, que seja encaminhado Ofício, à Presidente da UNIBEL – União das Associações de Moradores de Bairros de Francisco Beltrão, Sra. Maria Catarina Pereira, convocando-a a comparecer à tribuna desta Casa de Leis, em data a ser agendada, a fim de prestar esclarecimentos sobre: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a destinação das taxas cobradas pela referida instituição;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quais benefícios são disponibilizados aos associados da entidade.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F41A96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DB359F8" w14:textId="252C5835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098D820E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79919ED" w14:textId="793184C4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845019" w14:textId="1C96C925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2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39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Anelise Marx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197</w:t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8D7A427" w14:textId="3BFD18A1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para que sejam realizadas melhorias na estrada de acesso à Comunidade da Nova Seção, iniciando logo após o Frigorífico Sigma até a referida comunidade.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3C14C00" w14:textId="31409EC1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754B936A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4C315B3" w14:textId="7BBF465D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2439DD" w14:textId="42236922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3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40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Processo: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-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Cidão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201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7CC91D9" w14:textId="77777777" w:rsidR="00F41A96" w:rsidRP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para que, por meio da Secretaria competente, estude a possibilidade de implantação de alambrado e construção de vestiários no campo da Comunidade Menino Jesus.</w:t>
            </w:r>
          </w:p>
          <w:p w14:paraId="5E04255F" w14:textId="21A9D7B3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01A8ACC" w14:textId="1717201E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09A60791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F634B81" w14:textId="73FB6507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5499C2" w14:textId="79815941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4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41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Dile Tonello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178</w:t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B26AAC9" w14:textId="07615B22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para que através do setor competente proceda pavimentação asfáltica do Centro Comunitário do Rio Tuna até a Chácara Olegini.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572A162" w14:textId="6D37D5BE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0B78257E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17D0CC8" w14:textId="0E5FB881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00DC39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23065CFE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60F16B4F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4F070D4D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04EAB41A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5603FAA1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754F6D6C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5C05BCBE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5E35EF9A" w14:textId="77777777" w:rsidR="00F41A96" w:rsidRDefault="00F41A9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75603CF4" w14:textId="6326AFDF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5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42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Mara Fornazari Urbano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163</w:t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94E1860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418CEDA5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636A2D7F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37DA0270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26A1F833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6AFAC30C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3B6BCDB0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79568B0F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1284B3DE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5E92CD49" w14:textId="77777777" w:rsid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4F83A690" w14:textId="07F50A24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INDICAR que seja enviado ao Poder Executivo Municipal, por meio das Secretarias competentes, a adoção das seguintes providências administrativas e urbanísticas relacionadas ao transporte individual privado de passageiros por aplicativos, considerando os dados e manifestações constantes do Relatório de Escuta com Motoristas de Aplicativo, elaborado no âmbito deste mandato, bem como a implementação do Projeto de Lei nº 72/2025: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1) Que seja promovida a revisão do número de vagas destinadas ao transporte individual de passageiros, estabelecendo-se critérios de proporcionalidade entre o quantitativo de táxis e o número de veículos utilizados para transporte por aplicativos, reconhecendo a presença consolidada dessa modalidade no sistema de mobilidade urbana do município;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2) Que sejam criadas, com urgência, vagas específicas para embarque e desembarque de passageiros, especialmente em regiões de grande fluxo, com atenção prioritária aos locais onde não é permitido o estacionamento, mas onde motoristas de aplicativo vêm sendo autuados por paradas rápidas e necessárias à prestação do serviço;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3) Que sejam avaliadas e implementadas medidas administrativas e de ordenamento viário destinadas a reduzir a incidência de autuações decorrentes da inexistência de infraestrutura adequada para o transporte por aplicativos, considerando as especificidades dessa atividade;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4) Que, no âmbito da aplicação e eventual regulamentação complementar do PL nº 72/2025, sejam observados os princípios da proporcionalidade e razoabilidade, evitando a imposição de exigências ou encargos que aprofundem a precarização do trabalho, conforme apontado pelos motoristas na escuta realizada;</w:t>
            </w: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5) Que seja instituído canal permanente de diálogo e escuta com os motoristas de aplicativo, de modo a permitir a participação da categoria na avaliação contínua das políticas públicas de mobilidade urbana e transporte individual privado de passageiros.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899B317" w14:textId="120FD8BB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3440BDB1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B4305BA" w14:textId="0935E331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3F77D3" w14:textId="79DD1FA5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6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43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Mara Fornazari Urbano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168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B082995" w14:textId="4DABB6EE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INDICAR que seja solicitado ao Poder Executivo Municipal e à Secretaria Municipal de Saúde que realizem investimentos em capacitação de usuários e treinamento de equipes sobre o uso do Aplicativo da Saúde, com foco na Unidade Básica de Saúde (UBS) do Jardim Itália, conforme este gabinete recebeu reclamações dos usuários, especialmente idosos.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330051C" w14:textId="04FA3768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386B2CEC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2BA03D2" w14:textId="7359765C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3164EF" w14:textId="0688EB30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7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44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Maria de Fátima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186</w:t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9754AE7" w14:textId="38F20DA7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que avalie a possibilidade de criação de espaços públicos destinados ao descarte adequado de móveis inservíveis, com a implantação de pelo menos uma unidade em cada bairro em que se verifica maior vulnerabilidade social, como Padre Ulrico, São Miguel e Cidade Norte, no município de Francisco Beltrão.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3C785F7" w14:textId="0E2C5079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41A96" w14:paraId="78A3AD89" w14:textId="77777777" w:rsidTr="00F41A96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2A72B8F" w14:textId="4A1EA407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3ECDE9" w14:textId="4189CCEE" w:rsidR="00F41A96" w:rsidRPr="00F41A96" w:rsidRDefault="00D553D6" w:rsidP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8" w:history="1">
              <w:r w:rsidR="00F41A96" w:rsidRPr="00F41A96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45 de 2026</w:t>
              </w:r>
            </w:hyperlink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Maria de Fátima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="00F41A96" w:rsidRPr="00F41A9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="00F41A96"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 194</w:t>
            </w:r>
          </w:p>
        </w:tc>
        <w:tc>
          <w:tcPr>
            <w:tcW w:w="774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8FFA6C8" w14:textId="28759436" w:rsidR="00F41A96" w:rsidRPr="00F41A96" w:rsidRDefault="00F41A9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F41A96">
              <w:rPr>
                <w:rFonts w:ascii="Segoe UI" w:hAnsi="Segoe UI" w:cs="Segoe UI"/>
                <w:color w:val="212529"/>
                <w:sz w:val="18"/>
                <w:szCs w:val="18"/>
              </w:rPr>
              <w:t>INDICAR, após ouvido o plenário, que seja enviado ao ofício ao Executivo Municipal para que o setor competente analise a necessidade de melhorias no córrego localizado na Rua Costa com Guatemala, próximo à casa nº 208, entre os bairros Virgínia e Aeroporto. O referido córrego apresenta acúmulo excessivo de sedimentos e vegetação, necessitando de limpeza e dragagem para melhorar o fluxo da água. Além disso, a manilha existente é de diâmetro inferior à capacidade necessária para a vazão, o que provoca transbordamentos frequentes, dificultando a passagem de pedestres e veículos. Outro problema crítico é a ponte sobre o córrego, que não possui acostamento, tornando o tráfego inseguro, especialmente para pedestres e ciclistas. A falta de guarda-corpos (guard rails) em ambos os lados da via representa um risco significativo de acidentes.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2AE0286" w14:textId="5517F491" w:rsidR="00F41A96" w:rsidRDefault="00F41A96">
            <w:pPr>
              <w:rPr>
                <w:rFonts w:ascii="Segoe UI" w:hAnsi="Segoe UI" w:cs="Segoe UI"/>
                <w:color w:val="212529"/>
              </w:rPr>
            </w:pPr>
          </w:p>
        </w:tc>
      </w:tr>
    </w:tbl>
    <w:p w14:paraId="46082952" w14:textId="77777777" w:rsidR="00C95C01" w:rsidRDefault="00C95C01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</w:p>
    <w:sectPr w:rsidR="00C95C01" w:rsidSect="00FC498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2126" w:right="1276" w:bottom="1985" w:left="1701" w:header="709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2A6F" w14:textId="77777777" w:rsidR="00AF0560" w:rsidRDefault="00B77B3F">
      <w:pPr>
        <w:spacing w:after="0" w:line="240" w:lineRule="auto"/>
      </w:pPr>
      <w:r>
        <w:separator/>
      </w:r>
    </w:p>
  </w:endnote>
  <w:endnote w:type="continuationSeparator" w:id="0">
    <w:p w14:paraId="76003567" w14:textId="77777777" w:rsidR="00AF0560" w:rsidRDefault="00B7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439C" w14:textId="77777777" w:rsidR="00FC4988" w:rsidRPr="0006551E" w:rsidRDefault="0005685D">
    <w:pPr>
      <w:pStyle w:val="Rodap"/>
      <w:jc w:val="right"/>
      <w:rPr>
        <w:rFonts w:ascii="Arial" w:hAnsi="Arial" w:cs="Arial"/>
      </w:rPr>
    </w:pPr>
    <w:r w:rsidRPr="0006551E">
      <w:rPr>
        <w:rFonts w:ascii="Arial" w:hAnsi="Arial" w:cs="Arial"/>
      </w:rPr>
      <w:t xml:space="preserve">Página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PAGE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  <w:r w:rsidRPr="0006551E">
      <w:rPr>
        <w:rFonts w:ascii="Arial" w:hAnsi="Arial" w:cs="Arial"/>
      </w:rPr>
      <w:t xml:space="preserve"> de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NUMPAGES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</w:p>
  <w:p w14:paraId="0F8F5F89" w14:textId="77777777" w:rsidR="00FC4988" w:rsidRDefault="00D553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8134" w14:textId="77777777" w:rsidR="00AF0560" w:rsidRDefault="00B77B3F">
      <w:pPr>
        <w:spacing w:after="0" w:line="240" w:lineRule="auto"/>
      </w:pPr>
      <w:r>
        <w:separator/>
      </w:r>
    </w:p>
  </w:footnote>
  <w:footnote w:type="continuationSeparator" w:id="0">
    <w:p w14:paraId="0912CD9F" w14:textId="77777777" w:rsidR="00AF0560" w:rsidRDefault="00B7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7A29" w14:textId="77777777" w:rsidR="00FC4988" w:rsidRDefault="00D553D6">
    <w:pPr>
      <w:pStyle w:val="Cabealho"/>
    </w:pPr>
    <w:r>
      <w:rPr>
        <w:noProof/>
      </w:rPr>
      <w:pict w14:anchorId="564E04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C263" w14:textId="77777777" w:rsidR="00FC4988" w:rsidRDefault="00D553D6">
    <w:pPr>
      <w:pStyle w:val="Cabealho"/>
    </w:pPr>
    <w:r>
      <w:rPr>
        <w:noProof/>
      </w:rPr>
      <w:pict w14:anchorId="0A1B5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85.15pt;margin-top:-107.1pt;width:595.35pt;height:842.1pt;z-index:-251655168;mso-position-horizontal-relative:margin;mso-position-vertical-relative:margin" o:allowincell="f">
          <v:imagedata r:id="rId1" o:title="marca d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9EA8" w14:textId="77777777" w:rsidR="00FC4988" w:rsidRDefault="00D553D6">
    <w:pPr>
      <w:pStyle w:val="Cabealho"/>
    </w:pPr>
    <w:r>
      <w:rPr>
        <w:noProof/>
      </w:rPr>
      <w:pict w14:anchorId="5541F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CE"/>
    <w:rsid w:val="0005685D"/>
    <w:rsid w:val="004F4103"/>
    <w:rsid w:val="005D00A9"/>
    <w:rsid w:val="006C2DCE"/>
    <w:rsid w:val="00807B9F"/>
    <w:rsid w:val="00AA7F94"/>
    <w:rsid w:val="00AF0560"/>
    <w:rsid w:val="00B77B3F"/>
    <w:rsid w:val="00C95C01"/>
    <w:rsid w:val="00CD5401"/>
    <w:rsid w:val="00D553D6"/>
    <w:rsid w:val="00DD31E9"/>
    <w:rsid w:val="00F41A96"/>
    <w:rsid w:val="00F54506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F3219"/>
  <w15:chartTrackingRefBased/>
  <w15:docId w15:val="{4E189EBD-F0E6-46AC-8D82-2460916A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CE"/>
    <w:rPr>
      <w:rFonts w:ascii="Calibri" w:eastAsia="Calibri" w:hAnsi="Calibri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DCE"/>
    <w:rPr>
      <w:rFonts w:ascii="Calibri" w:eastAsia="Calibri" w:hAnsi="Calibri" w:cs="Times New Roma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C2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DCE"/>
    <w:rPr>
      <w:rFonts w:ascii="Calibri" w:eastAsia="Calibri" w:hAnsi="Calibri" w:cs="Times New Roman"/>
      <w14:ligatures w14:val="none"/>
    </w:rPr>
  </w:style>
  <w:style w:type="character" w:styleId="Forte">
    <w:name w:val="Strong"/>
    <w:basedOn w:val="Fontepargpadro"/>
    <w:uiPriority w:val="22"/>
    <w:qFormat/>
    <w:rsid w:val="00AA7F9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franciscobeltrao.pr.leg.br/materia/7522" TargetMode="External"/><Relationship Id="rId13" Type="http://schemas.openxmlformats.org/officeDocument/2006/relationships/hyperlink" Target="https://sapl.franciscobeltrao.pr.leg.br/materia/7526" TargetMode="External"/><Relationship Id="rId18" Type="http://schemas.openxmlformats.org/officeDocument/2006/relationships/hyperlink" Target="https://sapl.franciscobeltrao.pr.leg.br/materia/7531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sapl.franciscobeltrao.pr.leg.br/sessao/560/ordemdia?o=3" TargetMode="External"/><Relationship Id="rId12" Type="http://schemas.openxmlformats.org/officeDocument/2006/relationships/hyperlink" Target="https://sapl.franciscobeltrao.pr.leg.br/materia/7525" TargetMode="External"/><Relationship Id="rId17" Type="http://schemas.openxmlformats.org/officeDocument/2006/relationships/hyperlink" Target="https://sapl.franciscobeltrao.pr.leg.br/materia/75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pl.franciscobeltrao.pr.leg.br/materia/7529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560/ordemdia?o=2" TargetMode="External"/><Relationship Id="rId11" Type="http://schemas.openxmlformats.org/officeDocument/2006/relationships/hyperlink" Target="https://sapl.franciscobeltrao.pr.leg.br/materia/7532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ateria/75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apl.franciscobeltrao.pr.leg.br/materia/752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7523" TargetMode="External"/><Relationship Id="rId14" Type="http://schemas.openxmlformats.org/officeDocument/2006/relationships/hyperlink" Target="https://sapl.franciscobeltrao.pr.leg.br/materia/7527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1567</Words>
  <Characters>8468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douglasalmeida.camara@outlook.com</dc:creator>
  <cp:keywords/>
  <dc:description/>
  <cp:lastModifiedBy>douglasalmeida.camara@outlook.com</cp:lastModifiedBy>
  <cp:revision>3</cp:revision>
  <dcterms:created xsi:type="dcterms:W3CDTF">2026-02-25T14:38:00Z</dcterms:created>
  <dcterms:modified xsi:type="dcterms:W3CDTF">2026-03-02T13:38:00Z</dcterms:modified>
</cp:coreProperties>
</file>